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股东会会议决议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会议时间：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会议形式：</w:t>
      </w:r>
      <w:r>
        <w:rPr>
          <w:rFonts w:ascii="Simsun" w:hAnsi="Simsun" w:cs="Simsun"/>
          <w:color w:val="000000"/>
          <w:sz w:val="24"/>
          <w:u w:val="single"/>
        </w:rPr>
        <w:t>网络视频会议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应出席会议股东：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实际到会股东：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本次会议审议并经代表</w:t>
      </w:r>
      <w:r>
        <w:rPr>
          <w:rFonts w:ascii="Simsun" w:hAnsi="Simsun" w:cs="Simsun"/>
          <w:color w:val="000000"/>
          <w:sz w:val="24"/>
          <w:u w:val="single"/>
        </w:rPr>
        <w:t xml:space="preserve">    %（百分之    ）表决权</w:t>
      </w:r>
      <w:r>
        <w:rPr>
          <w:rFonts w:ascii="Simsun" w:hAnsi="Simsun" w:cs="Simsun"/>
          <w:color w:val="000000"/>
          <w:sz w:val="24"/>
        </w:rPr>
        <w:t>的股东通过了如下事项：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同意通过本公司《股权激励计划》。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授权公司董事会、总经理根据上述计划具体执行，包括拟订和执行具体方案。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本次股东会会议召集程序、表决方式、决议内容符合法律、行政法规、公司章程的规定，本股东会决议产生的所有法律责任概由本公司承担。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到会股东（签名或盖章）：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