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sz w:val="36"/>
        </w:rPr>
        <w:t>激励股权回购通知书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u w:val="single"/>
        </w:rPr>
        <w:t>请填充</w:t>
      </w:r>
      <w:r>
        <w:rPr>
          <w:rFonts w:ascii="Simsun" w:hAnsi="Simsun" w:cs="Simsun"/>
          <w:color w:val="000000"/>
          <w:sz w:val="24"/>
        </w:rPr>
        <w:t>先生/女士（激励对象）：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根据股权激励协议及相关制度，现就激励股权回购事宜通知如下：</w:t>
      </w:r>
    </w:p>
    <w:p>
      <w:pPr>
        <w:pStyle w:val="Heading3"/>
        <w:numPr>
          <w:ilvl w:val="0"/>
          <w:numId w:val="9"/>
        </w:numPr>
        <w:spacing w:after="0" w:before="0" w:afterAutospacing="false" w:beforeAutospacing="false" w:line="360" w:lineRule="auto"/>
        <w:rPr>
          <w:rFonts w:ascii="Simsun" w:hAnsi="Simsun" w:cs="Simsun"/>
          <w:color w:val="000000"/>
        </w:rPr>
      </w:pPr>
      <w:r>
        <w:rPr>
          <w:rFonts w:ascii="Simsun" w:hAnsi="Simsun" w:cs="Simsun"/>
          <w:sz w:val="28"/>
        </w:rPr>
        <w:t>回购事由</w:t>
      </w:r>
    </w:p>
    <w:p>
      <w:pPr>
        <w:pStyle w:val="NormalWeb"/>
        <w:numPr>
          <w:ilvl w:val="1"/>
          <w:numId w:val="9"/>
        </w:numPr>
        <w:spacing w:after="0" w:before="0" w:afterAutospacing="false" w:beforeAutospacing="false" w:line="360" w:lineRule="auto"/>
        <w:rPr>
          <w:rFonts w:ascii="Simsun" w:hAnsi="Simsun" w:cs="Simsun"/>
          <w:color w:val="000000"/>
        </w:rPr>
      </w:pPr>
      <w:r>
        <w:rPr>
          <w:rFonts w:ascii="Simsun" w:hAnsi="Simsun" w:cs="Simsun"/>
          <w:color w:val="000000"/>
          <w:sz w:val="24"/>
        </w:rPr>
        <w:t>鉴于下列事由：</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请填充</w:t>
      </w:r>
    </w:p>
    <w:p>
      <w:pPr>
        <w:pStyle w:val="NormalWeb"/>
        <w:numPr>
          <w:ilvl w:val="1"/>
          <w:numId w:val="9"/>
        </w:numPr>
        <w:spacing w:after="0" w:before="0" w:afterAutospacing="false" w:beforeAutospacing="false" w:line="360" w:lineRule="auto"/>
        <w:rPr>
          <w:rFonts w:ascii="Simsun" w:hAnsi="Simsun" w:cs="Simsun"/>
          <w:color w:val="000000"/>
        </w:rPr>
      </w:pPr>
      <w:r>
        <w:rPr>
          <w:rFonts w:ascii="Simsun" w:hAnsi="Simsun" w:cs="Simsun"/>
          <w:color w:val="000000"/>
          <w:sz w:val="24"/>
        </w:rPr>
        <w:t>您与公司签署的《股权激励协议》中有下列约定：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股权限制期内，乙方有下列情形之一时，公司有权回购乙方全部或部分已行权股权：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（1）非因乙方过错，双方劳动关系解除或终止的；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（2）因乙方离婚导致股权争议其配偶要求成为股东的；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（3）乙方丧失劳动能力、死亡或被宣告死亡的。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股权限制期内，乙方有下列情形之一时，视为乙方过错，公司有权回购乙方已行权股权：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（1）乙方严重违反公司规章制度或劳动纪律的；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（2）乙方被追究刑事责任的；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（3）乙方的错误行为，致使公司利益受到重大损失的；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（4）乙方违反本协议约定的股权限制安排或相关约定的。</w:t>
      </w:r>
    </w:p>
    <w:p>
      <w:pPr>
        <w:pStyle w:val="NormalWeb"/>
        <w:numPr>
          <w:ilvl w:val="1"/>
          <w:numId w:val="9"/>
        </w:numPr>
        <w:spacing w:after="0" w:before="0" w:afterAutospacing="false" w:beforeAutospacing="false" w:line="360" w:lineRule="auto"/>
        <w:rPr>
          <w:rFonts w:ascii="Simsun" w:hAnsi="Simsun" w:cs="Simsun"/>
          <w:color w:val="000000"/>
        </w:rPr>
      </w:pPr>
      <w:r>
        <w:rPr>
          <w:rFonts w:ascii="Simsun" w:hAnsi="Simsun" w:cs="Simsun"/>
          <w:color w:val="000000"/>
          <w:sz w:val="24"/>
        </w:rPr>
        <w:t>因为上述事由，公司决定根据《股权激励协议》约定对您的下列激励股权实施回购：</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激励股权数量：</w:t>
      </w:r>
      <w:r>
        <w:rPr>
          <w:rFonts w:ascii="Simsun" w:hAnsi="Simsun" w:cs="Simsun"/>
          <w:color w:val="000000"/>
          <w:sz w:val="24"/>
          <w:u w:val="single"/>
        </w:rPr>
        <w:t xml:space="preserve">  </w:t>
      </w:r>
      <w:r>
        <w:rPr>
          <w:rFonts w:ascii="Simsun" w:hAnsi="Simsun" w:cs="Simsun"/>
          <w:color w:val="000000"/>
          <w:sz w:val="24"/>
        </w:rPr>
        <w:t>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对应持股平台出资金额：</w:t>
      </w:r>
      <w:r>
        <w:rPr>
          <w:rFonts w:ascii="Simsun" w:hAnsi="Simsun" w:cs="Simsun"/>
          <w:color w:val="000000"/>
          <w:sz w:val="24"/>
          <w:u w:val="single"/>
        </w:rPr>
        <w:t xml:space="preserve">  </w:t>
      </w:r>
      <w:r>
        <w:rPr>
          <w:rFonts w:ascii="Simsun" w:hAnsi="Simsun" w:cs="Simsun"/>
          <w:color w:val="000000"/>
          <w:sz w:val="24"/>
        </w:rPr>
        <w:t>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对应公司股权比例：</w:t>
      </w:r>
      <w:r>
        <w:rPr>
          <w:rFonts w:ascii="Simsun" w:hAnsi="Simsun" w:cs="Simsun"/>
          <w:color w:val="000000"/>
          <w:sz w:val="24"/>
          <w:u w:val="single"/>
        </w:rPr>
        <w:t xml:space="preserve">  </w:t>
      </w:r>
      <w:r>
        <w:rPr>
          <w:rFonts w:ascii="Simsun" w:hAnsi="Simsun" w:cs="Simsun"/>
          <w:color w:val="000000"/>
          <w:sz w:val="24"/>
        </w:rPr>
        <w:t>%（对应注册资本金额为：</w:t>
      </w:r>
      <w:r>
        <w:rPr>
          <w:rFonts w:ascii="Simsun" w:hAnsi="Simsun" w:cs="Simsun"/>
          <w:color w:val="000000"/>
          <w:sz w:val="24"/>
          <w:u w:val="single"/>
        </w:rPr>
        <w:t xml:space="preserve">  </w:t>
      </w:r>
      <w:r>
        <w:rPr>
          <w:rFonts w:ascii="Simsun" w:hAnsi="Simsun" w:cs="Simsun"/>
          <w:color w:val="000000"/>
          <w:sz w:val="24"/>
        </w:rPr>
        <w:t>元）-仅指本通知发出之日。</w:t>
      </w:r>
    </w:p>
    <w:p>
      <w:pPr>
        <w:pStyle w:val="NormalWeb"/>
        <w:numPr>
          <w:ilvl w:val="1"/>
          <w:numId w:val="9"/>
        </w:numPr>
        <w:spacing w:after="0" w:before="0" w:afterAutospacing="false" w:beforeAutospacing="false" w:line="360" w:lineRule="auto"/>
        <w:rPr>
          <w:rFonts w:ascii="Simsun" w:hAnsi="Simsun" w:cs="Simsun"/>
          <w:color w:val="000000"/>
        </w:rPr>
      </w:pPr>
      <w:r>
        <w:rPr>
          <w:rFonts w:ascii="Simsun" w:hAnsi="Simsun" w:cs="Simsun"/>
          <w:color w:val="000000"/>
          <w:sz w:val="24"/>
        </w:rPr>
        <w:t>根据《股权激励协议》约定，回购价格为0元，即公司无需支付回购价款。</w:t>
      </w:r>
    </w:p>
    <w:p>
      <w:pPr>
        <w:pStyle w:val="Heading3"/>
        <w:numPr>
          <w:ilvl w:val="0"/>
          <w:numId w:val="9"/>
        </w:numPr>
        <w:spacing w:after="0" w:before="0" w:afterAutospacing="false" w:beforeAutospacing="false" w:line="360" w:lineRule="auto"/>
        <w:rPr>
          <w:rFonts w:ascii="Simsun" w:hAnsi="Simsun" w:cs="Simsun"/>
          <w:color w:val="000000"/>
        </w:rPr>
      </w:pPr>
      <w:r>
        <w:rPr>
          <w:rFonts w:ascii="Simsun" w:hAnsi="Simsun" w:cs="Simsun"/>
          <w:sz w:val="28"/>
        </w:rPr>
        <w:t>手续办理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请您于收到本通知后的7个工作日内，到公司人力资源部门签署相关回购手续。</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但是，如果您拒绝配合或未办理上述手续，并不影响本次回购生效，您的激励股权自上述手续办理期限届满之日起自动失效（被收回）；公司有权根据《股权激励协议》的约定直接安排持股平台及普通合伙人进行后续工商变更登记等操作以收回激励股权。</w:t>
      </w:r>
    </w:p>
    <w:p>
      <w:pPr>
        <w:pStyle w:val="Heading3"/>
        <w:numPr>
          <w:ilvl w:val="0"/>
          <w:numId w:val="9"/>
        </w:numPr>
        <w:spacing w:after="0" w:before="0" w:afterAutospacing="false" w:beforeAutospacing="false" w:line="360" w:lineRule="auto"/>
        <w:rPr>
          <w:rFonts w:ascii="Simsun" w:hAnsi="Simsun" w:cs="Simsun"/>
          <w:color w:val="000000"/>
        </w:rPr>
      </w:pPr>
      <w:r>
        <w:rPr>
          <w:rFonts w:ascii="Simsun" w:hAnsi="Simsun" w:cs="Simsun"/>
          <w:sz w:val="28"/>
        </w:rPr>
        <w:t>股权激励后续处理</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鉴于本通知列明的事由，公司决定即日起解除与您签署的《股权激励协议》，您的期权资格丧失、全部期权失效，未行权的期权（无论是否已经符合行权条件）均失效不得再要求行权。</w:t>
      </w:r>
    </w:p>
    <w:p>
      <w:pPr>
        <w:pStyle w:val="Heading3"/>
        <w:numPr>
          <w:ilvl w:val="0"/>
          <w:numId w:val="9"/>
        </w:numPr>
        <w:spacing w:after="0" w:before="0" w:afterAutospacing="false" w:beforeAutospacing="false" w:line="360" w:lineRule="auto"/>
        <w:rPr>
          <w:rFonts w:ascii="Simsun" w:hAnsi="Simsun" w:cs="Simsun"/>
          <w:color w:val="000000"/>
        </w:rPr>
      </w:pPr>
      <w:r>
        <w:rPr>
          <w:rFonts w:ascii="Simsun" w:hAnsi="Simsun" w:cs="Simsun"/>
          <w:sz w:val="28"/>
        </w:rPr>
        <w:t>其他说明</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如有疑问，可联系下列人员：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特此通知。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u w:val="single"/>
        </w:rPr>
        <w:t>目标公司准确名称</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