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line="360" w:lineRule="auto"/>
        <w:jc w:val="center"/>
        <w:rPr>
          <w:rFonts w:ascii="宋体" w:hAnsi="宋体" w:cs="宋体"/>
          <w:b/>
          <w:sz w:val="36"/>
          <w:szCs w:val="21"/>
        </w:rPr>
      </w:pPr>
      <w:r>
        <w:rPr>
          <w:rFonts w:ascii="宋体" w:hAnsi="宋体" w:cs="宋体"/>
          <w:b/>
          <w:sz w:val="36"/>
          <w:szCs w:val="21"/>
        </w:rPr>
        <w:t>公司章程</w:t>
      </w:r>
    </w:p>
    <w:p>
      <w:pPr>
        <w:pStyle w:val="7"/>
        <w:spacing w:before="0" w:beforeAutospacing="0" w:after="0" w:afterAutospacing="0" w:line="360" w:lineRule="auto"/>
        <w:ind w:firstLine="480" w:firstLineChars="200"/>
        <w:rPr>
          <w:rFonts w:ascii="宋体" w:hAnsi="宋体" w:cs="宋体"/>
          <w:color w:val="000000"/>
          <w:sz w:val="24"/>
        </w:rPr>
      </w:pPr>
      <w:r>
        <w:rPr>
          <w:rFonts w:ascii="宋体" w:hAnsi="宋体" w:cs="宋体"/>
          <w:color w:val="000000"/>
          <w:sz w:val="24"/>
        </w:rPr>
        <w:t>依据《中华人民共和国公司法》(以下简称“《公司法》”)及其他有关法律、</w:t>
      </w:r>
      <w:r>
        <w:t>行政法规的规定，由</w:t>
      </w:r>
      <w:r>
        <w:rPr>
          <w:rFonts w:hint="eastAsia"/>
          <w:lang w:val="en-US" w:eastAsia="zh-CN"/>
        </w:rPr>
        <w:t>____________</w:t>
      </w:r>
      <w:r>
        <w:t>、</w:t>
      </w:r>
      <w:r>
        <w:rPr>
          <w:rFonts w:hint="eastAsia"/>
          <w:lang w:val="en-US" w:eastAsia="zh-CN"/>
        </w:rPr>
        <w:t>___________</w:t>
      </w:r>
      <w:r>
        <w:t>方共同出资设立</w:t>
      </w:r>
      <w:r>
        <w:rPr>
          <w:rFonts w:hint="eastAsia"/>
          <w:lang w:val="en-US" w:eastAsia="zh-CN"/>
        </w:rPr>
        <w:t>_______</w:t>
      </w:r>
      <w:r>
        <w:t>(以下简称“公司”)，经全体股东讨论，并共同制订本章程(以</w:t>
      </w:r>
      <w:r>
        <w:rPr>
          <w:rFonts w:ascii="宋体" w:hAnsi="宋体" w:cs="宋体"/>
          <w:color w:val="000000"/>
          <w:sz w:val="24"/>
        </w:rPr>
        <w:t>下简称“公司章程”)。</w:t>
      </w:r>
    </w:p>
    <w:p>
      <w:pPr>
        <w:pStyle w:val="3"/>
        <w:numPr>
          <w:ilvl w:val="0"/>
          <w:numId w:val="1"/>
        </w:numPr>
        <w:spacing w:before="0" w:beforeAutospacing="0" w:after="0" w:afterAutospacing="0" w:line="360" w:lineRule="auto"/>
        <w:rPr>
          <w:rFonts w:ascii="宋体" w:hAnsi="宋体" w:cs="宋体"/>
          <w:color w:val="000000"/>
        </w:rPr>
      </w:pPr>
      <w:r>
        <w:rPr>
          <w:rFonts w:ascii="宋体" w:hAnsi="宋体" w:cs="宋体"/>
          <w:b/>
          <w:sz w:val="24"/>
        </w:rPr>
        <w:t>公司的名称和住所</w:t>
      </w:r>
    </w:p>
    <w:p>
      <w:pPr>
        <w:pStyle w:val="7"/>
        <w:numPr>
          <w:ilvl w:val="1"/>
          <w:numId w:val="1"/>
        </w:numPr>
        <w:spacing w:before="0" w:beforeAutospacing="0" w:after="0" w:afterAutospacing="0" w:line="360" w:lineRule="auto"/>
        <w:rPr>
          <w:rFonts w:ascii="宋体" w:hAnsi="宋体" w:cs="宋体"/>
          <w:color w:val="000000"/>
        </w:rPr>
      </w:pPr>
      <w:r>
        <w:rPr>
          <w:rFonts w:ascii="宋体" w:hAnsi="宋体" w:cs="宋体"/>
          <w:color w:val="000000"/>
          <w:sz w:val="24"/>
        </w:rPr>
        <w:t>公司名称：</w:t>
      </w:r>
      <w:r>
        <w:rPr>
          <w:rFonts w:hint="eastAsia" w:ascii="宋体" w:hAnsi="宋体" w:cs="宋体"/>
          <w:color w:val="000000"/>
          <w:sz w:val="24"/>
          <w:lang w:val="en-US" w:eastAsia="zh-CN"/>
        </w:rPr>
        <w:t>_______________</w:t>
      </w:r>
    </w:p>
    <w:p>
      <w:pPr>
        <w:pStyle w:val="7"/>
        <w:numPr>
          <w:ilvl w:val="1"/>
          <w:numId w:val="1"/>
        </w:numPr>
        <w:spacing w:before="0" w:beforeAutospacing="0" w:after="0" w:afterAutospacing="0" w:line="360" w:lineRule="auto"/>
        <w:rPr>
          <w:rFonts w:ascii="宋体" w:hAnsi="宋体" w:cs="宋体"/>
          <w:color w:val="000000"/>
        </w:rPr>
      </w:pPr>
      <w:r>
        <w:rPr>
          <w:rFonts w:ascii="宋体" w:hAnsi="宋体" w:cs="宋体"/>
          <w:color w:val="000000"/>
          <w:sz w:val="24"/>
        </w:rPr>
        <w:t>公司住所：</w:t>
      </w:r>
      <w:r>
        <w:rPr>
          <w:rFonts w:hint="eastAsia" w:ascii="宋体" w:hAnsi="宋体" w:cs="宋体"/>
          <w:color w:val="000000"/>
          <w:sz w:val="24"/>
          <w:lang w:val="en-US" w:eastAsia="zh-CN"/>
        </w:rPr>
        <w:t>_______________</w:t>
      </w:r>
    </w:p>
    <w:p>
      <w:pPr>
        <w:pStyle w:val="3"/>
        <w:numPr>
          <w:ilvl w:val="0"/>
          <w:numId w:val="1"/>
        </w:numPr>
        <w:spacing w:before="0" w:beforeAutospacing="0" w:after="0" w:afterAutospacing="0" w:line="360" w:lineRule="auto"/>
        <w:rPr>
          <w:rFonts w:ascii="宋体" w:hAnsi="宋体" w:cs="宋体"/>
          <w:color w:val="000000"/>
        </w:rPr>
      </w:pPr>
      <w:r>
        <w:rPr>
          <w:rFonts w:ascii="宋体" w:hAnsi="宋体" w:cs="宋体"/>
          <w:b/>
          <w:sz w:val="24"/>
        </w:rPr>
        <w:t>公司经营范围、营业期限</w:t>
      </w:r>
    </w:p>
    <w:p>
      <w:pPr>
        <w:pStyle w:val="7"/>
        <w:numPr>
          <w:ilvl w:val="1"/>
          <w:numId w:val="1"/>
        </w:numPr>
        <w:spacing w:before="0" w:beforeAutospacing="0" w:after="0" w:afterAutospacing="0" w:line="360" w:lineRule="auto"/>
        <w:rPr>
          <w:rFonts w:ascii="宋体" w:hAnsi="宋体" w:cs="宋体"/>
          <w:color w:val="000000"/>
        </w:rPr>
      </w:pPr>
      <w:r>
        <w:rPr>
          <w:rFonts w:ascii="宋体" w:hAnsi="宋体" w:cs="宋体"/>
          <w:color w:val="000000"/>
          <w:sz w:val="24"/>
        </w:rPr>
        <w:t>公司经营范围：</w:t>
      </w:r>
      <w:r>
        <w:rPr>
          <w:rFonts w:hint="eastAsia" w:ascii="宋体" w:hAnsi="宋体" w:cs="宋体"/>
          <w:color w:val="000000"/>
          <w:sz w:val="24"/>
          <w:u w:val="single"/>
          <w:lang w:val="en-US" w:eastAsia="zh-CN"/>
        </w:rPr>
        <w:t>______________________________</w:t>
      </w:r>
      <w:r>
        <w:rPr>
          <w:rFonts w:ascii="宋体" w:hAnsi="宋体" w:cs="宋体"/>
          <w:color w:val="000000"/>
          <w:sz w:val="24"/>
        </w:rPr>
        <w:t>（企业经营涉及行政许可的，凭许可证件经营）。</w:t>
      </w:r>
    </w:p>
    <w:p>
      <w:pPr>
        <w:pStyle w:val="7"/>
        <w:numPr>
          <w:ilvl w:val="1"/>
          <w:numId w:val="1"/>
        </w:numPr>
        <w:spacing w:before="0" w:beforeAutospacing="0" w:after="0" w:afterAutospacing="0" w:line="360" w:lineRule="auto"/>
        <w:rPr>
          <w:rFonts w:ascii="宋体" w:hAnsi="宋体" w:cs="宋体"/>
          <w:color w:val="000000"/>
        </w:rPr>
      </w:pPr>
      <w:r>
        <w:rPr>
          <w:rFonts w:ascii="宋体" w:hAnsi="宋体" w:cs="宋体"/>
          <w:color w:val="000000"/>
          <w:sz w:val="24"/>
        </w:rPr>
        <w:t>公司的营业期限为</w:t>
      </w:r>
      <w:r>
        <w:rPr>
          <w:rFonts w:hint="eastAsia" w:ascii="宋体" w:hAnsi="宋体" w:cs="宋体"/>
          <w:color w:val="000000"/>
          <w:sz w:val="24"/>
          <w:lang w:val="en-US" w:eastAsia="zh-CN"/>
        </w:rPr>
        <w:t>________</w:t>
      </w:r>
      <w:r>
        <w:rPr>
          <w:rFonts w:ascii="宋体" w:hAnsi="宋体" w:cs="宋体"/>
          <w:color w:val="000000"/>
          <w:sz w:val="24"/>
        </w:rPr>
        <w:t>年，从《企业法人营业执照》签发之日起计算。</w:t>
      </w:r>
    </w:p>
    <w:p>
      <w:pPr>
        <w:pStyle w:val="3"/>
        <w:numPr>
          <w:ilvl w:val="0"/>
          <w:numId w:val="1"/>
        </w:numPr>
        <w:spacing w:before="0" w:beforeAutospacing="0" w:after="0" w:afterAutospacing="0" w:line="360" w:lineRule="auto"/>
        <w:rPr>
          <w:rFonts w:ascii="宋体" w:hAnsi="宋体" w:cs="宋体"/>
          <w:color w:val="000000"/>
        </w:rPr>
      </w:pPr>
      <w:r>
        <w:rPr>
          <w:rFonts w:ascii="宋体" w:hAnsi="宋体" w:cs="宋体"/>
          <w:b/>
          <w:sz w:val="24"/>
        </w:rPr>
        <w:t>公司注册资本</w:t>
      </w:r>
    </w:p>
    <w:p>
      <w:pPr>
        <w:pStyle w:val="7"/>
        <w:numPr>
          <w:ilvl w:val="1"/>
          <w:numId w:val="1"/>
        </w:numPr>
        <w:spacing w:before="0" w:beforeAutospacing="0" w:after="0" w:afterAutospacing="0" w:line="360" w:lineRule="auto"/>
        <w:rPr>
          <w:rFonts w:ascii="宋体" w:hAnsi="宋体" w:cs="宋体"/>
          <w:color w:val="000000"/>
        </w:rPr>
      </w:pPr>
      <w:r>
        <w:rPr>
          <w:rFonts w:ascii="宋体" w:hAnsi="宋体" w:cs="宋体"/>
          <w:color w:val="000000"/>
          <w:sz w:val="24"/>
        </w:rPr>
        <w:t>公司注册资本：人民币</w:t>
      </w:r>
      <w:r>
        <w:rPr>
          <w:rFonts w:hint="eastAsia" w:ascii="宋体" w:hAnsi="宋体" w:cs="宋体"/>
          <w:color w:val="000000"/>
          <w:sz w:val="24"/>
          <w:lang w:val="en-US" w:eastAsia="zh-CN"/>
        </w:rPr>
        <w:t>________</w:t>
      </w:r>
      <w:r>
        <w:rPr>
          <w:rFonts w:ascii="宋体" w:hAnsi="宋体" w:cs="宋体"/>
          <w:color w:val="000000"/>
          <w:sz w:val="24"/>
        </w:rPr>
        <w:t>万元</w:t>
      </w:r>
      <w:r>
        <w:rPr>
          <w:rFonts w:hint="eastAsia" w:ascii="宋体" w:hAnsi="宋体" w:cs="宋体"/>
          <w:color w:val="000000"/>
          <w:sz w:val="24"/>
          <w:lang w:eastAsia="zh-CN"/>
        </w:rPr>
        <w:t>。</w:t>
      </w:r>
    </w:p>
    <w:p>
      <w:pPr>
        <w:pStyle w:val="3"/>
        <w:numPr>
          <w:ilvl w:val="0"/>
          <w:numId w:val="1"/>
        </w:numPr>
        <w:spacing w:before="0" w:beforeAutospacing="0" w:after="0" w:afterAutospacing="0" w:line="360" w:lineRule="auto"/>
        <w:rPr>
          <w:rFonts w:ascii="宋体" w:hAnsi="宋体" w:cs="宋体"/>
          <w:color w:val="000000"/>
        </w:rPr>
      </w:pPr>
      <w:r>
        <w:rPr>
          <w:rFonts w:ascii="宋体" w:hAnsi="宋体" w:cs="宋体"/>
          <w:b/>
          <w:sz w:val="24"/>
        </w:rPr>
        <w:t>股东的姓名或者名称、出资方式、出资额和出资时间</w:t>
      </w:r>
      <w:r>
        <w:commentReference w:id="0"/>
      </w:r>
    </w:p>
    <w:p>
      <w:pPr>
        <w:pStyle w:val="7"/>
        <w:numPr>
          <w:ilvl w:val="1"/>
          <w:numId w:val="1"/>
        </w:numPr>
        <w:spacing w:before="0" w:beforeAutospacing="0" w:after="0" w:afterAutospacing="0" w:line="360" w:lineRule="auto"/>
        <w:rPr>
          <w:rFonts w:ascii="宋体" w:hAnsi="宋体" w:cs="宋体"/>
          <w:color w:val="000000"/>
        </w:rPr>
      </w:pPr>
      <w:r>
        <w:rPr>
          <w:rFonts w:ascii="宋体" w:hAnsi="宋体" w:cs="宋体"/>
          <w:color w:val="000000"/>
          <w:sz w:val="24"/>
        </w:rPr>
        <w:t>股东的姓名或者名称、出资方式、出资额和出资时间如下：</w:t>
      </w:r>
    </w:p>
    <w:tbl>
      <w:tblPr>
        <w:tblStyle w:val="8"/>
        <w:tblW w:w="5000" w:type="pct"/>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0" w:type="dxa"/>
          <w:left w:w="10" w:type="dxa"/>
          <w:bottom w:w="0" w:type="dxa"/>
          <w:right w:w="10" w:type="dxa"/>
        </w:tblCellMar>
      </w:tblPr>
      <w:tblGrid>
        <w:gridCol w:w="2977"/>
        <w:gridCol w:w="1666"/>
        <w:gridCol w:w="1339"/>
        <w:gridCol w:w="1339"/>
        <w:gridCol w:w="1339"/>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Borders>
              <w:top w:val="single" w:color="000000" w:sz="6" w:space="0"/>
              <w:left w:val="single" w:color="000000" w:sz="6" w:space="0"/>
              <w:bottom w:val="single" w:color="000000" w:sz="6" w:space="0"/>
              <w:right w:val="single" w:color="000000" w:sz="6" w:space="0"/>
            </w:tcBorders>
          </w:tcPr>
          <w:p>
            <w:pPr>
              <w:pStyle w:val="7"/>
              <w:spacing w:before="0" w:beforeAutospacing="0" w:after="0" w:afterAutospacing="0" w:line="360" w:lineRule="auto"/>
              <w:rPr>
                <w:rFonts w:ascii="宋体" w:hAnsi="宋体" w:cs="宋体"/>
                <w:color w:val="000000"/>
                <w:sz w:val="24"/>
              </w:rPr>
            </w:pPr>
            <w:r>
              <w:rPr>
                <w:rFonts w:ascii="宋体" w:hAnsi="宋体" w:cs="宋体"/>
                <w:color w:val="000000"/>
                <w:sz w:val="24"/>
              </w:rPr>
              <w:t>股东的姓名或者名称</w:t>
            </w:r>
          </w:p>
        </w:tc>
        <w:tc>
          <w:tcPr>
            <w:tcBorders>
              <w:top w:val="single" w:color="000000" w:sz="6" w:space="0"/>
              <w:left w:val="single" w:color="000000" w:sz="6" w:space="0"/>
              <w:bottom w:val="single" w:color="000000" w:sz="6" w:space="0"/>
              <w:right w:val="single" w:color="000000" w:sz="6" w:space="0"/>
            </w:tcBorders>
          </w:tcPr>
          <w:p>
            <w:pPr>
              <w:pStyle w:val="7"/>
              <w:spacing w:before="0" w:beforeAutospacing="0" w:after="0" w:afterAutospacing="0" w:line="360" w:lineRule="auto"/>
              <w:rPr>
                <w:rFonts w:ascii="宋体" w:hAnsi="宋体" w:cs="宋体"/>
                <w:color w:val="000000"/>
                <w:sz w:val="24"/>
              </w:rPr>
            </w:pPr>
            <w:r>
              <w:rPr>
                <w:rFonts w:ascii="宋体" w:hAnsi="宋体" w:cs="宋体"/>
                <w:color w:val="000000"/>
                <w:sz w:val="24"/>
              </w:rPr>
              <w:t>认缴出资额</w:t>
            </w:r>
          </w:p>
        </w:tc>
        <w:tc>
          <w:tcPr>
            <w:tcBorders>
              <w:top w:val="single" w:color="000000" w:sz="6" w:space="0"/>
              <w:left w:val="single" w:color="000000" w:sz="6" w:space="0"/>
              <w:bottom w:val="single" w:color="000000" w:sz="6" w:space="0"/>
              <w:right w:val="single" w:color="000000" w:sz="6" w:space="0"/>
            </w:tcBorders>
          </w:tcPr>
          <w:p>
            <w:pPr>
              <w:pStyle w:val="7"/>
              <w:spacing w:before="0" w:beforeAutospacing="0" w:after="0" w:afterAutospacing="0" w:line="360" w:lineRule="auto"/>
              <w:rPr>
                <w:rFonts w:ascii="宋体" w:hAnsi="宋体" w:cs="宋体"/>
                <w:color w:val="000000"/>
                <w:sz w:val="24"/>
              </w:rPr>
            </w:pPr>
            <w:r>
              <w:rPr>
                <w:rFonts w:ascii="宋体" w:hAnsi="宋体" w:cs="宋体"/>
                <w:color w:val="000000"/>
                <w:sz w:val="24"/>
              </w:rPr>
              <w:t>出资比例</w:t>
            </w:r>
          </w:p>
        </w:tc>
        <w:tc>
          <w:tcPr>
            <w:tcBorders>
              <w:top w:val="single" w:color="000000" w:sz="6" w:space="0"/>
              <w:left w:val="single" w:color="000000" w:sz="6" w:space="0"/>
              <w:bottom w:val="single" w:color="000000" w:sz="6" w:space="0"/>
              <w:right w:val="single" w:color="000000" w:sz="6" w:space="0"/>
            </w:tcBorders>
          </w:tcPr>
          <w:p>
            <w:pPr>
              <w:pStyle w:val="7"/>
              <w:spacing w:before="0" w:beforeAutospacing="0" w:after="0" w:afterAutospacing="0" w:line="360" w:lineRule="auto"/>
              <w:rPr>
                <w:rFonts w:ascii="宋体" w:hAnsi="宋体" w:cs="宋体"/>
                <w:color w:val="000000"/>
                <w:sz w:val="24"/>
              </w:rPr>
            </w:pPr>
            <w:r>
              <w:rPr>
                <w:rFonts w:ascii="宋体" w:hAnsi="宋体" w:cs="宋体"/>
                <w:color w:val="000000"/>
                <w:sz w:val="24"/>
              </w:rPr>
              <w:t>出资方式</w:t>
            </w:r>
          </w:p>
        </w:tc>
        <w:tc>
          <w:tcPr>
            <w:tcBorders>
              <w:top w:val="single" w:color="000000" w:sz="6" w:space="0"/>
              <w:left w:val="single" w:color="000000" w:sz="6" w:space="0"/>
              <w:bottom w:val="single" w:color="000000" w:sz="6" w:space="0"/>
              <w:right w:val="single" w:color="000000" w:sz="6" w:space="0"/>
            </w:tcBorders>
          </w:tcPr>
          <w:p>
            <w:pPr>
              <w:pStyle w:val="7"/>
              <w:spacing w:before="0" w:beforeAutospacing="0" w:after="0" w:afterAutospacing="0" w:line="360" w:lineRule="auto"/>
              <w:rPr>
                <w:rFonts w:ascii="宋体" w:hAnsi="宋体" w:cs="宋体"/>
                <w:color w:val="000000"/>
                <w:sz w:val="24"/>
              </w:rPr>
            </w:pPr>
            <w:r>
              <w:rPr>
                <w:rFonts w:ascii="宋体" w:hAnsi="宋体" w:cs="宋体"/>
                <w:color w:val="000000"/>
                <w:sz w:val="24"/>
              </w:rPr>
              <w:t>出资时间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Borders>
              <w:top w:val="single" w:color="000000" w:sz="6" w:space="0"/>
              <w:left w:val="single" w:color="000000" w:sz="6" w:space="0"/>
              <w:bottom w:val="single" w:color="000000" w:sz="6" w:space="0"/>
              <w:right w:val="single" w:color="000000" w:sz="6" w:space="0"/>
            </w:tcBorders>
          </w:tcPr>
          <w:p>
            <w:pPr>
              <w:pStyle w:val="7"/>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Borders>
              <w:top w:val="single" w:color="000000" w:sz="6" w:space="0"/>
              <w:left w:val="single" w:color="000000" w:sz="6" w:space="0"/>
              <w:bottom w:val="single" w:color="000000" w:sz="6" w:space="0"/>
              <w:right w:val="single" w:color="000000" w:sz="6" w:space="0"/>
            </w:tcBorders>
          </w:tcPr>
          <w:p>
            <w:pPr>
              <w:pStyle w:val="7"/>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Borders>
              <w:top w:val="single" w:color="000000" w:sz="6" w:space="0"/>
              <w:left w:val="single" w:color="000000" w:sz="6" w:space="0"/>
              <w:bottom w:val="single" w:color="000000" w:sz="6" w:space="0"/>
              <w:right w:val="single" w:color="000000" w:sz="6" w:space="0"/>
            </w:tcBorders>
          </w:tcPr>
          <w:p>
            <w:pPr>
              <w:pStyle w:val="7"/>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Borders>
              <w:top w:val="single" w:color="000000" w:sz="6" w:space="0"/>
              <w:left w:val="single" w:color="000000" w:sz="6" w:space="0"/>
              <w:bottom w:val="single" w:color="000000" w:sz="6" w:space="0"/>
              <w:right w:val="single" w:color="000000" w:sz="6" w:space="0"/>
            </w:tcBorders>
          </w:tcPr>
          <w:p>
            <w:pPr>
              <w:pStyle w:val="7"/>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Borders>
              <w:top w:val="single" w:color="000000" w:sz="6" w:space="0"/>
              <w:left w:val="single" w:color="000000" w:sz="6" w:space="0"/>
              <w:bottom w:val="single" w:color="000000" w:sz="6" w:space="0"/>
              <w:right w:val="single" w:color="000000" w:sz="6" w:space="0"/>
            </w:tcBorders>
          </w:tcPr>
          <w:p>
            <w:pPr>
              <w:pStyle w:val="7"/>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Borders>
              <w:top w:val="single" w:color="000000" w:sz="6" w:space="0"/>
              <w:left w:val="single" w:color="000000" w:sz="6" w:space="0"/>
              <w:bottom w:val="single" w:color="000000" w:sz="6" w:space="0"/>
              <w:right w:val="single" w:color="000000" w:sz="6" w:space="0"/>
            </w:tcBorders>
          </w:tcPr>
          <w:p>
            <w:pPr>
              <w:pStyle w:val="7"/>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Borders>
              <w:top w:val="single" w:color="000000" w:sz="6" w:space="0"/>
              <w:left w:val="single" w:color="000000" w:sz="6" w:space="0"/>
              <w:bottom w:val="single" w:color="000000" w:sz="6" w:space="0"/>
              <w:right w:val="single" w:color="000000" w:sz="6" w:space="0"/>
            </w:tcBorders>
          </w:tcPr>
          <w:p>
            <w:pPr>
              <w:pStyle w:val="7"/>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Borders>
              <w:top w:val="single" w:color="000000" w:sz="6" w:space="0"/>
              <w:left w:val="single" w:color="000000" w:sz="6" w:space="0"/>
              <w:bottom w:val="single" w:color="000000" w:sz="6" w:space="0"/>
              <w:right w:val="single" w:color="000000" w:sz="6" w:space="0"/>
            </w:tcBorders>
          </w:tcPr>
          <w:p>
            <w:pPr>
              <w:pStyle w:val="7"/>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Borders>
              <w:top w:val="single" w:color="000000" w:sz="6" w:space="0"/>
              <w:left w:val="single" w:color="000000" w:sz="6" w:space="0"/>
              <w:bottom w:val="single" w:color="000000" w:sz="6" w:space="0"/>
              <w:right w:val="single" w:color="000000" w:sz="6" w:space="0"/>
            </w:tcBorders>
          </w:tcPr>
          <w:p>
            <w:pPr>
              <w:pStyle w:val="7"/>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Borders>
              <w:top w:val="single" w:color="000000" w:sz="6" w:space="0"/>
              <w:left w:val="single" w:color="000000" w:sz="6" w:space="0"/>
              <w:bottom w:val="single" w:color="000000" w:sz="6" w:space="0"/>
              <w:right w:val="single" w:color="000000" w:sz="6" w:space="0"/>
            </w:tcBorders>
          </w:tcPr>
          <w:p>
            <w:pPr>
              <w:pStyle w:val="7"/>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Borders>
              <w:top w:val="single" w:color="000000" w:sz="6" w:space="0"/>
              <w:left w:val="single" w:color="000000" w:sz="6" w:space="0"/>
              <w:bottom w:val="single" w:color="000000" w:sz="6" w:space="0"/>
              <w:right w:val="single" w:color="000000" w:sz="6" w:space="0"/>
            </w:tcBorders>
          </w:tcPr>
          <w:p>
            <w:pPr>
              <w:pStyle w:val="7"/>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Borders>
              <w:top w:val="single" w:color="000000" w:sz="6" w:space="0"/>
              <w:left w:val="single" w:color="000000" w:sz="6" w:space="0"/>
              <w:bottom w:val="single" w:color="000000" w:sz="6" w:space="0"/>
              <w:right w:val="single" w:color="000000" w:sz="6" w:space="0"/>
            </w:tcBorders>
          </w:tcPr>
          <w:p>
            <w:pPr>
              <w:pStyle w:val="7"/>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Borders>
              <w:top w:val="single" w:color="000000" w:sz="6" w:space="0"/>
              <w:left w:val="single" w:color="000000" w:sz="6" w:space="0"/>
              <w:bottom w:val="single" w:color="000000" w:sz="6" w:space="0"/>
              <w:right w:val="single" w:color="000000" w:sz="6" w:space="0"/>
            </w:tcBorders>
          </w:tcPr>
          <w:p>
            <w:pPr>
              <w:pStyle w:val="7"/>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Borders>
              <w:top w:val="single" w:color="000000" w:sz="6" w:space="0"/>
              <w:left w:val="single" w:color="000000" w:sz="6" w:space="0"/>
              <w:bottom w:val="single" w:color="000000" w:sz="6" w:space="0"/>
              <w:right w:val="single" w:color="000000" w:sz="6" w:space="0"/>
            </w:tcBorders>
          </w:tcPr>
          <w:p>
            <w:pPr>
              <w:pStyle w:val="7"/>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Borders>
              <w:top w:val="single" w:color="000000" w:sz="6" w:space="0"/>
              <w:left w:val="single" w:color="000000" w:sz="6" w:space="0"/>
              <w:bottom w:val="single" w:color="000000" w:sz="6" w:space="0"/>
              <w:right w:val="single" w:color="000000" w:sz="6" w:space="0"/>
            </w:tcBorders>
          </w:tcPr>
          <w:p>
            <w:pPr>
              <w:pStyle w:val="7"/>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Borders>
              <w:top w:val="single" w:color="000000" w:sz="6" w:space="0"/>
              <w:left w:val="single" w:color="000000" w:sz="6" w:space="0"/>
              <w:bottom w:val="single" w:color="000000" w:sz="6" w:space="0"/>
              <w:right w:val="single" w:color="000000" w:sz="6" w:space="0"/>
            </w:tcBorders>
          </w:tcPr>
          <w:p>
            <w:pPr>
              <w:pStyle w:val="7"/>
              <w:spacing w:before="0" w:beforeAutospacing="0" w:after="0" w:afterAutospacing="0" w:line="360" w:lineRule="auto"/>
              <w:rPr>
                <w:rFonts w:ascii="宋体" w:hAnsi="宋体" w:cs="宋体"/>
                <w:color w:val="000000"/>
                <w:sz w:val="24"/>
              </w:rPr>
            </w:pPr>
            <w:r>
              <w:rPr>
                <w:rFonts w:ascii="宋体" w:hAnsi="宋体" w:cs="宋体"/>
                <w:color w:val="000000"/>
                <w:sz w:val="24"/>
              </w:rPr>
              <w:t>合计</w:t>
            </w:r>
          </w:p>
        </w:tc>
        <w:tc>
          <w:tcPr>
            <w:tcBorders>
              <w:top w:val="single" w:color="000000" w:sz="6" w:space="0"/>
              <w:left w:val="single" w:color="000000" w:sz="6" w:space="0"/>
              <w:bottom w:val="single" w:color="000000" w:sz="6" w:space="0"/>
              <w:right w:val="single" w:color="000000" w:sz="6" w:space="0"/>
            </w:tcBorders>
          </w:tcPr>
          <w:p>
            <w:pPr>
              <w:pStyle w:val="7"/>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Borders>
              <w:top w:val="single" w:color="000000" w:sz="6" w:space="0"/>
              <w:left w:val="single" w:color="000000" w:sz="6" w:space="0"/>
              <w:bottom w:val="single" w:color="000000" w:sz="6" w:space="0"/>
              <w:right w:val="single" w:color="000000" w:sz="6" w:space="0"/>
            </w:tcBorders>
          </w:tcPr>
          <w:p>
            <w:pPr>
              <w:pStyle w:val="7"/>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Borders>
              <w:top w:val="single" w:color="000000" w:sz="6" w:space="0"/>
              <w:left w:val="single" w:color="000000" w:sz="6" w:space="0"/>
              <w:bottom w:val="single" w:color="000000" w:sz="6" w:space="0"/>
              <w:right w:val="single" w:color="000000" w:sz="6" w:space="0"/>
            </w:tcBorders>
          </w:tcPr>
          <w:p>
            <w:pPr>
              <w:pStyle w:val="7"/>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Borders>
              <w:top w:val="single" w:color="000000" w:sz="6" w:space="0"/>
              <w:left w:val="single" w:color="000000" w:sz="6" w:space="0"/>
              <w:bottom w:val="single" w:color="000000" w:sz="6" w:space="0"/>
              <w:right w:val="single" w:color="000000" w:sz="6" w:space="0"/>
            </w:tcBorders>
          </w:tcPr>
          <w:p>
            <w:pPr>
              <w:pStyle w:val="7"/>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r>
    </w:tbl>
    <w:p>
      <w:pPr>
        <w:pStyle w:val="7"/>
        <w:numPr>
          <w:ilvl w:val="1"/>
          <w:numId w:val="1"/>
        </w:numPr>
        <w:spacing w:before="0" w:beforeAutospacing="0" w:after="0" w:afterAutospacing="0" w:line="360" w:lineRule="auto"/>
        <w:rPr>
          <w:rFonts w:ascii="宋体" w:hAnsi="宋体" w:cs="宋体"/>
          <w:color w:val="000000"/>
        </w:rPr>
      </w:pPr>
      <w:r>
        <w:rPr>
          <w:rFonts w:ascii="宋体" w:hAnsi="宋体" w:cs="宋体"/>
          <w:color w:val="000000"/>
          <w:sz w:val="24"/>
        </w:rPr>
        <w:t>公司成立后，应向股东签发出资证明书。出资证明书应当载明下列事项：</w:t>
      </w:r>
    </w:p>
    <w:p>
      <w:pPr>
        <w:pStyle w:val="7"/>
        <w:spacing w:before="0" w:beforeAutospacing="0" w:after="0" w:afterAutospacing="0" w:line="360" w:lineRule="auto"/>
        <w:rPr>
          <w:rFonts w:ascii="宋体" w:hAnsi="宋体" w:cs="宋体"/>
          <w:color w:val="000000"/>
          <w:sz w:val="24"/>
        </w:rPr>
      </w:pPr>
      <w:r>
        <w:rPr>
          <w:rFonts w:ascii="宋体" w:hAnsi="宋体" w:cs="宋体"/>
          <w:color w:val="000000"/>
          <w:sz w:val="24"/>
        </w:rPr>
        <w:t>（1）公司名称；</w:t>
      </w:r>
    </w:p>
    <w:p>
      <w:pPr>
        <w:pStyle w:val="7"/>
        <w:spacing w:before="0" w:beforeAutospacing="0" w:after="0" w:afterAutospacing="0" w:line="360" w:lineRule="auto"/>
        <w:rPr>
          <w:rFonts w:ascii="宋体" w:hAnsi="宋体" w:cs="宋体"/>
          <w:color w:val="000000"/>
          <w:sz w:val="24"/>
        </w:rPr>
      </w:pPr>
      <w:r>
        <w:rPr>
          <w:rFonts w:ascii="宋体" w:hAnsi="宋体" w:cs="宋体"/>
          <w:color w:val="000000"/>
          <w:sz w:val="24"/>
        </w:rPr>
        <w:t>（2）公司成立日期；</w:t>
      </w:r>
    </w:p>
    <w:p>
      <w:pPr>
        <w:pStyle w:val="7"/>
        <w:spacing w:before="0" w:beforeAutospacing="0" w:after="0" w:afterAutospacing="0" w:line="360" w:lineRule="auto"/>
        <w:rPr>
          <w:rFonts w:ascii="宋体" w:hAnsi="宋体" w:cs="宋体"/>
          <w:color w:val="000000"/>
          <w:sz w:val="24"/>
        </w:rPr>
      </w:pPr>
      <w:r>
        <w:rPr>
          <w:rFonts w:ascii="宋体" w:hAnsi="宋体" w:cs="宋体"/>
          <w:color w:val="000000"/>
          <w:sz w:val="24"/>
        </w:rPr>
        <w:t>（3）公司注册资本；</w:t>
      </w:r>
    </w:p>
    <w:p>
      <w:pPr>
        <w:pStyle w:val="7"/>
        <w:spacing w:before="0" w:beforeAutospacing="0" w:after="0" w:afterAutospacing="0" w:line="360" w:lineRule="auto"/>
        <w:rPr>
          <w:rFonts w:ascii="宋体" w:hAnsi="宋体" w:cs="宋体"/>
          <w:color w:val="000000"/>
          <w:sz w:val="24"/>
        </w:rPr>
      </w:pPr>
      <w:r>
        <w:rPr>
          <w:rFonts w:ascii="宋体" w:hAnsi="宋体" w:cs="宋体"/>
          <w:color w:val="000000"/>
          <w:sz w:val="24"/>
        </w:rPr>
        <w:t>（4）出资证明书的编号和核发日期。</w:t>
      </w:r>
    </w:p>
    <w:p>
      <w:pPr>
        <w:pStyle w:val="7"/>
        <w:spacing w:before="0" w:beforeAutospacing="0" w:after="0" w:afterAutospacing="0" w:line="360" w:lineRule="auto"/>
        <w:ind w:firstLine="480" w:firstLineChars="200"/>
        <w:rPr>
          <w:rFonts w:ascii="宋体" w:hAnsi="宋体" w:cs="宋体"/>
          <w:color w:val="000000"/>
          <w:sz w:val="24"/>
        </w:rPr>
      </w:pPr>
      <w:r>
        <w:rPr>
          <w:rFonts w:ascii="宋体" w:hAnsi="宋体" w:cs="宋体"/>
          <w:color w:val="000000"/>
          <w:sz w:val="24"/>
        </w:rPr>
        <w:t>出资证明书由公司盖章。</w:t>
      </w:r>
    </w:p>
    <w:p>
      <w:pPr>
        <w:pStyle w:val="7"/>
        <w:numPr>
          <w:ilvl w:val="1"/>
          <w:numId w:val="1"/>
        </w:numPr>
        <w:spacing w:before="0" w:beforeAutospacing="0" w:after="0" w:afterAutospacing="0" w:line="360" w:lineRule="auto"/>
        <w:rPr>
          <w:rFonts w:ascii="宋体" w:hAnsi="宋体" w:cs="宋体"/>
          <w:color w:val="000000"/>
        </w:rPr>
      </w:pPr>
      <w:r>
        <w:rPr>
          <w:rFonts w:ascii="宋体" w:hAnsi="宋体" w:cs="宋体"/>
          <w:color w:val="000000"/>
          <w:sz w:val="24"/>
        </w:rPr>
        <w:t>公司应当置备股东名册，记载下列事项：</w:t>
      </w:r>
    </w:p>
    <w:p>
      <w:pPr>
        <w:pStyle w:val="7"/>
        <w:spacing w:before="0" w:beforeAutospacing="0" w:after="0" w:afterAutospacing="0" w:line="360" w:lineRule="auto"/>
        <w:rPr>
          <w:rFonts w:ascii="宋体" w:hAnsi="宋体" w:cs="宋体"/>
          <w:color w:val="000000"/>
          <w:sz w:val="24"/>
        </w:rPr>
      </w:pPr>
      <w:r>
        <w:rPr>
          <w:rFonts w:ascii="宋体" w:hAnsi="宋体" w:cs="宋体"/>
          <w:color w:val="000000"/>
          <w:sz w:val="24"/>
        </w:rPr>
        <w:t>（1）股东的姓名或者名称及住所、联系方式；</w:t>
      </w:r>
    </w:p>
    <w:p>
      <w:pPr>
        <w:pStyle w:val="7"/>
        <w:spacing w:before="0" w:beforeAutospacing="0" w:after="0" w:afterAutospacing="0" w:line="360" w:lineRule="auto"/>
        <w:rPr>
          <w:rFonts w:ascii="宋体" w:hAnsi="宋体" w:cs="宋体"/>
          <w:color w:val="000000"/>
          <w:sz w:val="24"/>
        </w:rPr>
      </w:pPr>
      <w:r>
        <w:rPr>
          <w:rFonts w:ascii="宋体" w:hAnsi="宋体" w:cs="宋体"/>
          <w:color w:val="000000"/>
          <w:sz w:val="24"/>
        </w:rPr>
        <w:t>（2）股东的出资额；</w:t>
      </w:r>
    </w:p>
    <w:p>
      <w:pPr>
        <w:pStyle w:val="7"/>
        <w:spacing w:before="0" w:beforeAutospacing="0" w:after="0" w:afterAutospacing="0" w:line="360" w:lineRule="auto"/>
        <w:rPr>
          <w:rFonts w:ascii="宋体" w:hAnsi="宋体" w:cs="宋体"/>
          <w:color w:val="000000"/>
          <w:sz w:val="24"/>
        </w:rPr>
      </w:pPr>
      <w:r>
        <w:rPr>
          <w:rFonts w:ascii="宋体" w:hAnsi="宋体" w:cs="宋体"/>
          <w:color w:val="000000"/>
          <w:sz w:val="24"/>
        </w:rPr>
        <w:t>（3）出资证明书编号。</w:t>
      </w:r>
    </w:p>
    <w:p>
      <w:pPr>
        <w:pStyle w:val="7"/>
        <w:numPr>
          <w:ilvl w:val="1"/>
          <w:numId w:val="1"/>
        </w:numPr>
        <w:spacing w:before="0" w:beforeAutospacing="0" w:after="0" w:afterAutospacing="0" w:line="360" w:lineRule="auto"/>
        <w:rPr>
          <w:rFonts w:ascii="宋体" w:hAnsi="宋体" w:cs="宋体"/>
          <w:color w:val="000000"/>
        </w:rPr>
      </w:pPr>
      <w:r>
        <w:rPr>
          <w:rFonts w:ascii="宋体" w:hAnsi="宋体" w:cs="宋体"/>
          <w:color w:val="000000"/>
          <w:sz w:val="24"/>
        </w:rPr>
        <w:t>公司根据经营和发展需要，可以按照本章程的有关规定增加资本扩大经营。公司新增资本时，股东有权优先按照实缴的出资比例认缴出资，或共同协商确定出资比例。</w:t>
      </w:r>
    </w:p>
    <w:p>
      <w:pPr>
        <w:pStyle w:val="3"/>
        <w:numPr>
          <w:ilvl w:val="0"/>
          <w:numId w:val="1"/>
        </w:numPr>
        <w:spacing w:before="0" w:beforeAutospacing="0" w:after="0" w:afterAutospacing="0" w:line="360" w:lineRule="auto"/>
        <w:rPr>
          <w:rFonts w:ascii="宋体" w:hAnsi="宋体" w:cs="宋体"/>
          <w:color w:val="000000"/>
        </w:rPr>
      </w:pPr>
      <w:r>
        <w:rPr>
          <w:rFonts w:ascii="宋体" w:hAnsi="宋体" w:cs="宋体"/>
          <w:b/>
          <w:sz w:val="24"/>
        </w:rPr>
        <w:t>股东的权利和义务</w:t>
      </w:r>
    </w:p>
    <w:p>
      <w:pPr>
        <w:pStyle w:val="7"/>
        <w:numPr>
          <w:ilvl w:val="1"/>
          <w:numId w:val="1"/>
        </w:numPr>
        <w:spacing w:before="0" w:beforeAutospacing="0" w:after="0" w:afterAutospacing="0" w:line="360" w:lineRule="auto"/>
        <w:rPr>
          <w:rFonts w:ascii="宋体" w:hAnsi="宋体" w:cs="宋体"/>
          <w:color w:val="000000"/>
        </w:rPr>
      </w:pPr>
      <w:r>
        <w:rPr>
          <w:rFonts w:ascii="宋体" w:hAnsi="宋体" w:cs="宋体"/>
          <w:color w:val="000000"/>
          <w:sz w:val="24"/>
        </w:rPr>
        <w:t>公司股东按其出资额享有股东权利和义务，以其持有的股权对公司债务承担责任。</w:t>
      </w:r>
    </w:p>
    <w:p>
      <w:pPr>
        <w:pStyle w:val="7"/>
        <w:numPr>
          <w:ilvl w:val="1"/>
          <w:numId w:val="1"/>
        </w:numPr>
        <w:spacing w:before="0" w:beforeAutospacing="0" w:after="0" w:afterAutospacing="0" w:line="360" w:lineRule="auto"/>
        <w:rPr>
          <w:rFonts w:ascii="宋体" w:hAnsi="宋体" w:cs="宋体"/>
          <w:color w:val="000000"/>
        </w:rPr>
      </w:pPr>
      <w:r>
        <w:rPr>
          <w:rFonts w:ascii="宋体" w:hAnsi="宋体" w:cs="宋体"/>
          <w:color w:val="000000"/>
          <w:sz w:val="24"/>
        </w:rPr>
        <w:t>公司股东享有下列权利：</w:t>
      </w:r>
    </w:p>
    <w:p>
      <w:pPr>
        <w:pStyle w:val="7"/>
        <w:spacing w:before="0" w:beforeAutospacing="0" w:after="0" w:afterAutospacing="0" w:line="360" w:lineRule="auto"/>
        <w:rPr>
          <w:rFonts w:ascii="宋体" w:hAnsi="宋体" w:cs="宋体"/>
          <w:color w:val="000000"/>
          <w:sz w:val="24"/>
        </w:rPr>
      </w:pPr>
      <w:r>
        <w:rPr>
          <w:rFonts w:ascii="宋体" w:hAnsi="宋体" w:cs="宋体"/>
          <w:color w:val="000000"/>
          <w:sz w:val="24"/>
        </w:rPr>
        <w:t>（1）按照实缴的出资比例领取分红和其他形式的利益分配，股东之间另有约定的从其约定；</w:t>
      </w:r>
    </w:p>
    <w:p>
      <w:pPr>
        <w:pStyle w:val="7"/>
        <w:spacing w:before="0" w:beforeAutospacing="0" w:after="0" w:afterAutospacing="0" w:line="360" w:lineRule="auto"/>
        <w:rPr>
          <w:rFonts w:ascii="宋体" w:hAnsi="宋体" w:cs="宋体"/>
          <w:color w:val="000000"/>
          <w:sz w:val="24"/>
        </w:rPr>
      </w:pPr>
      <w:r>
        <w:rPr>
          <w:rFonts w:ascii="宋体" w:hAnsi="宋体" w:cs="宋体"/>
          <w:color w:val="000000"/>
          <w:sz w:val="24"/>
        </w:rPr>
        <w:t>（2）参加或委派代理人参加股东会议，并行使</w:t>
      </w:r>
      <w:commentRangeStart w:id="1"/>
      <w:r>
        <w:rPr>
          <w:rFonts w:ascii="宋体" w:hAnsi="宋体" w:cs="宋体"/>
          <w:color w:val="000000"/>
          <w:sz w:val="24"/>
        </w:rPr>
        <w:t>表决权</w:t>
      </w:r>
      <w:commentRangeEnd w:id="1"/>
      <w:r>
        <w:commentReference w:id="1"/>
      </w:r>
      <w:r>
        <w:rPr>
          <w:rFonts w:ascii="宋体" w:hAnsi="宋体" w:cs="宋体"/>
          <w:color w:val="000000"/>
          <w:sz w:val="24"/>
        </w:rPr>
        <w:t>；</w:t>
      </w:r>
    </w:p>
    <w:p>
      <w:pPr>
        <w:pStyle w:val="7"/>
        <w:spacing w:before="0" w:beforeAutospacing="0" w:after="0" w:afterAutospacing="0" w:line="360" w:lineRule="auto"/>
        <w:rPr>
          <w:rFonts w:ascii="宋体" w:hAnsi="宋体" w:cs="宋体"/>
          <w:color w:val="000000"/>
          <w:sz w:val="24"/>
        </w:rPr>
      </w:pPr>
      <w:r>
        <w:rPr>
          <w:rFonts w:ascii="宋体" w:hAnsi="宋体" w:cs="宋体"/>
          <w:color w:val="000000"/>
          <w:sz w:val="24"/>
        </w:rPr>
        <w:t>（3）对公司的业务经营活动进行监督，提出建议或者质询；</w:t>
      </w:r>
    </w:p>
    <w:p>
      <w:pPr>
        <w:pStyle w:val="7"/>
        <w:spacing w:before="0" w:beforeAutospacing="0" w:after="0" w:afterAutospacing="0" w:line="360" w:lineRule="auto"/>
        <w:rPr>
          <w:rFonts w:ascii="宋体" w:hAnsi="宋体" w:cs="宋体"/>
          <w:color w:val="000000"/>
          <w:sz w:val="24"/>
        </w:rPr>
      </w:pPr>
      <w:r>
        <w:rPr>
          <w:rFonts w:ascii="宋体" w:hAnsi="宋体" w:cs="宋体"/>
          <w:color w:val="000000"/>
          <w:sz w:val="24"/>
        </w:rPr>
        <w:t>（4）依照法律、行政法规及本章程的规定转让股权；</w:t>
      </w:r>
    </w:p>
    <w:p>
      <w:pPr>
        <w:pStyle w:val="7"/>
        <w:spacing w:before="0" w:beforeAutospacing="0" w:after="0" w:afterAutospacing="0" w:line="360" w:lineRule="auto"/>
        <w:rPr>
          <w:rFonts w:ascii="宋体" w:hAnsi="宋体" w:cs="宋体"/>
          <w:color w:val="000000"/>
          <w:sz w:val="24"/>
        </w:rPr>
      </w:pPr>
      <w:r>
        <w:rPr>
          <w:rFonts w:ascii="宋体" w:hAnsi="宋体" w:cs="宋体"/>
          <w:color w:val="000000"/>
          <w:sz w:val="24"/>
        </w:rPr>
        <w:t>（5）公司终止或者清算时，按其所持有的股权比例参加公司剩余财产的分配；</w:t>
      </w:r>
    </w:p>
    <w:p>
      <w:pPr>
        <w:pStyle w:val="7"/>
        <w:spacing w:before="0" w:beforeAutospacing="0" w:after="0" w:afterAutospacing="0" w:line="360" w:lineRule="auto"/>
        <w:rPr>
          <w:rFonts w:ascii="宋体" w:hAnsi="宋体" w:cs="宋体"/>
          <w:color w:val="000000"/>
          <w:sz w:val="24"/>
        </w:rPr>
      </w:pPr>
      <w:r>
        <w:rPr>
          <w:rFonts w:ascii="宋体" w:hAnsi="宋体" w:cs="宋体"/>
          <w:color w:val="000000"/>
          <w:sz w:val="24"/>
        </w:rPr>
        <w:t>（6）有权查阅、复制公司章程、股东会会议记录、执行董事决议、监事决议和财务会计报告。</w:t>
      </w:r>
    </w:p>
    <w:p>
      <w:pPr>
        <w:pStyle w:val="7"/>
        <w:spacing w:before="0" w:beforeAutospacing="0" w:after="0" w:afterAutospacing="0" w:line="360" w:lineRule="auto"/>
        <w:rPr>
          <w:rFonts w:hint="eastAsia" w:ascii="宋体" w:hAnsi="宋体" w:cs="宋体" w:eastAsiaTheme="minorEastAsia"/>
          <w:color w:val="000000"/>
          <w:sz w:val="24"/>
          <w:lang w:val="en-US" w:eastAsia="zh-CN"/>
        </w:rPr>
      </w:pPr>
      <w:r>
        <w:rPr>
          <w:rFonts w:ascii="宋体" w:hAnsi="宋体" w:cs="宋体"/>
          <w:color w:val="000000"/>
          <w:sz w:val="24"/>
        </w:rPr>
        <w:t>（7）股东可以要求查阅公司会计账薄及凭证。股东要求查阅公司会计账薄及凭证的，应当向公司提出书面请求，说明目的。公司除有合理根据认为股东查阅会计账薄及凭证有不正当目的可能损害公司合法利益的情形之外，应予提供。公司拒绝提供的，应当自股东提出书面请求之日起十五日内书面答复并说明理由。公司拒绝提供的，股东可以请求人民法院要求公司提供查阅。</w:t>
      </w:r>
    </w:p>
    <w:p>
      <w:pPr>
        <w:pStyle w:val="7"/>
        <w:spacing w:before="0" w:beforeAutospacing="0" w:after="0" w:afterAutospacing="0" w:line="360" w:lineRule="auto"/>
        <w:rPr>
          <w:rFonts w:ascii="宋体" w:hAnsi="宋体" w:cs="宋体"/>
          <w:color w:val="000000"/>
          <w:sz w:val="24"/>
        </w:rPr>
      </w:pPr>
      <w:r>
        <w:rPr>
          <w:rFonts w:ascii="宋体" w:hAnsi="宋体" w:cs="宋体"/>
          <w:color w:val="000000"/>
          <w:sz w:val="24"/>
        </w:rPr>
        <w:t>（8）法律、行政法规及本章程所赋予的其他权利。</w:t>
      </w:r>
    </w:p>
    <w:p>
      <w:pPr>
        <w:pStyle w:val="7"/>
        <w:numPr>
          <w:ilvl w:val="1"/>
          <w:numId w:val="1"/>
        </w:numPr>
        <w:spacing w:before="0" w:beforeAutospacing="0" w:after="0" w:afterAutospacing="0" w:line="360" w:lineRule="auto"/>
        <w:rPr>
          <w:rFonts w:ascii="宋体" w:hAnsi="宋体" w:cs="宋体"/>
          <w:color w:val="000000"/>
        </w:rPr>
      </w:pPr>
      <w:r>
        <w:rPr>
          <w:rFonts w:ascii="宋体" w:hAnsi="宋体" w:cs="宋体"/>
          <w:color w:val="000000"/>
          <w:sz w:val="24"/>
        </w:rPr>
        <w:t>公司股东承担下列义务：  </w:t>
      </w:r>
    </w:p>
    <w:p>
      <w:pPr>
        <w:pStyle w:val="7"/>
        <w:spacing w:before="0" w:beforeAutospacing="0" w:after="0" w:afterAutospacing="0" w:line="360" w:lineRule="auto"/>
        <w:rPr>
          <w:rFonts w:ascii="宋体" w:hAnsi="宋体" w:cs="宋体"/>
          <w:color w:val="000000"/>
          <w:sz w:val="24"/>
        </w:rPr>
      </w:pPr>
      <w:r>
        <w:rPr>
          <w:rFonts w:ascii="宋体" w:hAnsi="宋体" w:cs="宋体"/>
          <w:color w:val="000000"/>
          <w:sz w:val="24"/>
        </w:rPr>
        <w:t>（1）遵守公司《章程》，保守公司商业秘密；</w:t>
      </w:r>
    </w:p>
    <w:p>
      <w:pPr>
        <w:pStyle w:val="7"/>
        <w:spacing w:before="0" w:beforeAutospacing="0" w:after="0" w:afterAutospacing="0" w:line="360" w:lineRule="auto"/>
        <w:rPr>
          <w:rFonts w:ascii="宋体" w:hAnsi="宋体" w:cs="宋体"/>
          <w:color w:val="000000"/>
          <w:sz w:val="24"/>
        </w:rPr>
      </w:pPr>
      <w:r>
        <w:rPr>
          <w:rFonts w:ascii="宋体" w:hAnsi="宋体" w:cs="宋体"/>
          <w:color w:val="000000"/>
          <w:sz w:val="24"/>
        </w:rPr>
        <w:t>（2）依其所认购的出资额和出资方式缴纳出资；</w:t>
      </w:r>
    </w:p>
    <w:p>
      <w:pPr>
        <w:pStyle w:val="7"/>
        <w:spacing w:before="0" w:beforeAutospacing="0" w:after="0" w:afterAutospacing="0" w:line="360" w:lineRule="auto"/>
        <w:rPr>
          <w:rFonts w:ascii="宋体" w:hAnsi="宋体" w:cs="宋体"/>
          <w:color w:val="000000"/>
          <w:sz w:val="24"/>
        </w:rPr>
      </w:pPr>
      <w:r>
        <w:rPr>
          <w:rFonts w:ascii="宋体" w:hAnsi="宋体" w:cs="宋体"/>
          <w:color w:val="000000"/>
          <w:sz w:val="24"/>
        </w:rPr>
        <w:t>（3）除法律、法规及本章程规定的情形外，不得退股；</w:t>
      </w:r>
    </w:p>
    <w:p>
      <w:pPr>
        <w:pStyle w:val="7"/>
        <w:spacing w:before="0" w:beforeAutospacing="0" w:after="0" w:afterAutospacing="0" w:line="360" w:lineRule="auto"/>
        <w:rPr>
          <w:rFonts w:ascii="宋体" w:hAnsi="宋体" w:cs="宋体"/>
          <w:color w:val="000000"/>
          <w:sz w:val="24"/>
        </w:rPr>
      </w:pPr>
      <w:r>
        <w:rPr>
          <w:rFonts w:ascii="宋体" w:hAnsi="宋体" w:cs="宋体"/>
          <w:color w:val="000000"/>
          <w:sz w:val="24"/>
        </w:rPr>
        <w:t>（4）法律、行政法规及本章程规定应当承担的其他义务。</w:t>
      </w:r>
    </w:p>
    <w:p>
      <w:pPr>
        <w:pStyle w:val="3"/>
        <w:numPr>
          <w:ilvl w:val="0"/>
          <w:numId w:val="1"/>
        </w:numPr>
        <w:spacing w:before="0" w:beforeAutospacing="0" w:after="0" w:afterAutospacing="0" w:line="360" w:lineRule="auto"/>
        <w:rPr>
          <w:rFonts w:ascii="宋体" w:hAnsi="宋体" w:cs="宋体"/>
          <w:color w:val="000000"/>
        </w:rPr>
      </w:pPr>
      <w:r>
        <w:rPr>
          <w:rFonts w:ascii="宋体" w:hAnsi="宋体" w:cs="宋体"/>
          <w:b/>
          <w:sz w:val="24"/>
        </w:rPr>
        <w:t>公司的机构及其产生办法、职权、议事规则</w:t>
      </w:r>
    </w:p>
    <w:p>
      <w:pPr>
        <w:pStyle w:val="7"/>
        <w:numPr>
          <w:ilvl w:val="1"/>
          <w:numId w:val="1"/>
        </w:numPr>
        <w:spacing w:before="0" w:beforeAutospacing="0" w:after="0" w:afterAutospacing="0" w:line="360" w:lineRule="auto"/>
        <w:rPr>
          <w:rFonts w:ascii="宋体" w:hAnsi="宋体" w:cs="宋体"/>
          <w:color w:val="000000"/>
        </w:rPr>
      </w:pPr>
      <w:r>
        <w:rPr>
          <w:rFonts w:ascii="宋体" w:hAnsi="宋体" w:cs="宋体"/>
          <w:color w:val="000000"/>
          <w:sz w:val="24"/>
        </w:rPr>
        <w:t>公司股东会</w:t>
      </w:r>
    </w:p>
    <w:p>
      <w:pPr>
        <w:pStyle w:val="7"/>
        <w:numPr>
          <w:ilvl w:val="2"/>
          <w:numId w:val="1"/>
        </w:numPr>
        <w:spacing w:before="0" w:beforeAutospacing="0" w:after="0" w:afterAutospacing="0" w:line="360" w:lineRule="auto"/>
        <w:rPr>
          <w:rFonts w:ascii="宋体" w:hAnsi="宋体" w:cs="宋体"/>
          <w:color w:val="000000"/>
        </w:rPr>
      </w:pPr>
      <w:r>
        <w:rPr>
          <w:rFonts w:ascii="宋体" w:hAnsi="宋体" w:cs="宋体"/>
          <w:color w:val="000000"/>
          <w:sz w:val="24"/>
        </w:rPr>
        <w:t>公司股东会由全体股东组成，是公司的权力机构，行使下列职权：</w:t>
      </w:r>
    </w:p>
    <w:p>
      <w:pPr>
        <w:pStyle w:val="7"/>
        <w:spacing w:before="0" w:beforeAutospacing="0" w:after="0" w:afterAutospacing="0" w:line="360" w:lineRule="auto"/>
        <w:rPr>
          <w:rFonts w:ascii="宋体" w:hAnsi="宋体" w:cs="宋体"/>
          <w:color w:val="000000"/>
          <w:sz w:val="24"/>
        </w:rPr>
      </w:pPr>
      <w:r>
        <w:rPr>
          <w:rFonts w:ascii="宋体" w:hAnsi="宋体" w:cs="宋体"/>
          <w:color w:val="000000"/>
          <w:sz w:val="24"/>
        </w:rPr>
        <w:t>（1）决定公司的经营方针和投资计划；</w:t>
      </w:r>
    </w:p>
    <w:p>
      <w:pPr>
        <w:pStyle w:val="7"/>
        <w:spacing w:before="0" w:beforeAutospacing="0" w:after="0" w:afterAutospacing="0" w:line="360" w:lineRule="auto"/>
        <w:rPr>
          <w:rFonts w:ascii="宋体" w:hAnsi="宋体" w:cs="宋体"/>
          <w:color w:val="000000"/>
          <w:sz w:val="24"/>
        </w:rPr>
      </w:pPr>
      <w:r>
        <w:rPr>
          <w:rFonts w:ascii="宋体" w:hAnsi="宋体" w:cs="宋体"/>
          <w:color w:val="000000"/>
          <w:sz w:val="24"/>
        </w:rPr>
        <w:t>（2）选举和更换执行董事、监事，决定执行董事、监事的报酬事项；</w:t>
      </w:r>
    </w:p>
    <w:p>
      <w:pPr>
        <w:pStyle w:val="7"/>
        <w:spacing w:before="0" w:beforeAutospacing="0" w:after="0" w:afterAutospacing="0" w:line="360" w:lineRule="auto"/>
        <w:rPr>
          <w:rFonts w:ascii="宋体" w:hAnsi="宋体" w:cs="宋体"/>
          <w:color w:val="000000"/>
          <w:sz w:val="24"/>
        </w:rPr>
      </w:pPr>
      <w:r>
        <w:rPr>
          <w:rFonts w:ascii="宋体" w:hAnsi="宋体" w:cs="宋体"/>
          <w:color w:val="000000"/>
          <w:sz w:val="24"/>
        </w:rPr>
        <w:t>（3）审议批准执行董事的报告；</w:t>
      </w:r>
    </w:p>
    <w:p>
      <w:pPr>
        <w:pStyle w:val="7"/>
        <w:spacing w:before="0" w:beforeAutospacing="0" w:after="0" w:afterAutospacing="0" w:line="360" w:lineRule="auto"/>
        <w:rPr>
          <w:rFonts w:ascii="宋体" w:hAnsi="宋体" w:cs="宋体"/>
          <w:color w:val="000000"/>
          <w:sz w:val="24"/>
        </w:rPr>
      </w:pPr>
      <w:r>
        <w:rPr>
          <w:rFonts w:ascii="宋体" w:hAnsi="宋体" w:cs="宋体"/>
          <w:color w:val="000000"/>
          <w:sz w:val="24"/>
        </w:rPr>
        <w:t>（4）审议批准监事的报告；</w:t>
      </w:r>
    </w:p>
    <w:p>
      <w:pPr>
        <w:pStyle w:val="7"/>
        <w:spacing w:before="0" w:beforeAutospacing="0" w:after="0" w:afterAutospacing="0" w:line="360" w:lineRule="auto"/>
        <w:rPr>
          <w:rFonts w:ascii="宋体" w:hAnsi="宋体" w:cs="宋体"/>
          <w:color w:val="000000"/>
          <w:sz w:val="24"/>
        </w:rPr>
      </w:pPr>
      <w:r>
        <w:rPr>
          <w:rFonts w:ascii="宋体" w:hAnsi="宋体" w:cs="宋体"/>
          <w:color w:val="000000"/>
          <w:sz w:val="24"/>
        </w:rPr>
        <w:t>（5）审议批准公司的年度财务预算方案、决算方案；</w:t>
      </w:r>
    </w:p>
    <w:p>
      <w:pPr>
        <w:pStyle w:val="7"/>
        <w:spacing w:before="0" w:beforeAutospacing="0" w:after="0" w:afterAutospacing="0" w:line="360" w:lineRule="auto"/>
        <w:rPr>
          <w:rFonts w:ascii="宋体" w:hAnsi="宋体" w:cs="宋体"/>
          <w:color w:val="000000"/>
          <w:sz w:val="24"/>
        </w:rPr>
      </w:pPr>
      <w:r>
        <w:rPr>
          <w:rFonts w:ascii="宋体" w:hAnsi="宋体" w:cs="宋体"/>
          <w:color w:val="000000"/>
          <w:sz w:val="24"/>
        </w:rPr>
        <w:t>（6）审议批准公司的利润分配方案和弥补亏损方案；</w:t>
      </w:r>
    </w:p>
    <w:p>
      <w:pPr>
        <w:pStyle w:val="7"/>
        <w:spacing w:before="0" w:beforeAutospacing="0" w:after="0" w:afterAutospacing="0" w:line="360" w:lineRule="auto"/>
        <w:rPr>
          <w:rFonts w:ascii="宋体" w:hAnsi="宋体" w:cs="宋体"/>
          <w:color w:val="000000"/>
          <w:sz w:val="24"/>
        </w:rPr>
      </w:pPr>
      <w:r>
        <w:rPr>
          <w:rFonts w:ascii="宋体" w:hAnsi="宋体" w:cs="宋体"/>
          <w:color w:val="000000"/>
          <w:sz w:val="24"/>
        </w:rPr>
        <w:t>（7）对公司增加或者减少注册资本作出决议；</w:t>
      </w:r>
    </w:p>
    <w:p>
      <w:pPr>
        <w:pStyle w:val="7"/>
        <w:spacing w:before="0" w:beforeAutospacing="0" w:after="0" w:afterAutospacing="0" w:line="360" w:lineRule="auto"/>
        <w:rPr>
          <w:rFonts w:ascii="宋体" w:hAnsi="宋体" w:cs="宋体"/>
          <w:color w:val="000000"/>
          <w:sz w:val="24"/>
        </w:rPr>
      </w:pPr>
      <w:r>
        <w:rPr>
          <w:rFonts w:ascii="宋体" w:hAnsi="宋体" w:cs="宋体"/>
          <w:color w:val="000000"/>
          <w:sz w:val="24"/>
        </w:rPr>
        <w:t>（8）对发行公司债券作出决议；</w:t>
      </w:r>
    </w:p>
    <w:p>
      <w:pPr>
        <w:pStyle w:val="7"/>
        <w:spacing w:before="0" w:beforeAutospacing="0" w:after="0" w:afterAutospacing="0" w:line="360" w:lineRule="auto"/>
        <w:rPr>
          <w:rFonts w:ascii="宋体" w:hAnsi="宋体" w:cs="宋体"/>
          <w:color w:val="000000"/>
          <w:sz w:val="24"/>
        </w:rPr>
      </w:pPr>
      <w:r>
        <w:rPr>
          <w:rFonts w:ascii="宋体" w:hAnsi="宋体" w:cs="宋体"/>
          <w:color w:val="000000"/>
          <w:sz w:val="24"/>
        </w:rPr>
        <w:t>（9）对公司合并、分立、解散、清算或者变更公司形式作出决议；</w:t>
      </w:r>
    </w:p>
    <w:p>
      <w:pPr>
        <w:pStyle w:val="7"/>
        <w:spacing w:before="0" w:beforeAutospacing="0" w:after="0" w:afterAutospacing="0" w:line="360" w:lineRule="auto"/>
        <w:rPr>
          <w:rFonts w:ascii="宋体" w:hAnsi="宋体" w:cs="宋体"/>
          <w:color w:val="000000"/>
          <w:sz w:val="24"/>
        </w:rPr>
      </w:pPr>
      <w:r>
        <w:rPr>
          <w:rFonts w:ascii="宋体" w:hAnsi="宋体" w:cs="宋体"/>
          <w:color w:val="000000"/>
          <w:sz w:val="24"/>
        </w:rPr>
        <w:t>（10）对公司</w:t>
      </w:r>
      <w:r>
        <w:rPr>
          <w:rFonts w:hint="eastAsia" w:ascii="宋体" w:hAnsi="宋体" w:cs="宋体"/>
          <w:color w:val="000000"/>
          <w:sz w:val="24"/>
          <w:lang w:val="en-US" w:eastAsia="zh-CN"/>
        </w:rPr>
        <w:t>_______</w:t>
      </w:r>
      <w:r>
        <w:rPr>
          <w:rFonts w:ascii="宋体" w:hAnsi="宋体" w:cs="宋体"/>
          <w:color w:val="000000"/>
          <w:sz w:val="24"/>
        </w:rPr>
        <w:t>万元以上的对外担保做出决议；</w:t>
      </w:r>
    </w:p>
    <w:p>
      <w:pPr>
        <w:pStyle w:val="7"/>
        <w:spacing w:before="0" w:beforeAutospacing="0" w:after="0" w:afterAutospacing="0" w:line="360" w:lineRule="auto"/>
        <w:rPr>
          <w:rFonts w:ascii="宋体" w:hAnsi="宋体" w:cs="宋体"/>
          <w:color w:val="000000"/>
          <w:sz w:val="24"/>
        </w:rPr>
      </w:pPr>
      <w:r>
        <w:rPr>
          <w:rFonts w:ascii="宋体" w:hAnsi="宋体" w:cs="宋体"/>
          <w:color w:val="000000"/>
          <w:sz w:val="24"/>
        </w:rPr>
        <w:t>（11）对公司</w:t>
      </w:r>
      <w:r>
        <w:rPr>
          <w:rFonts w:hint="eastAsia" w:ascii="宋体" w:hAnsi="宋体" w:cs="宋体"/>
          <w:color w:val="000000"/>
          <w:sz w:val="24"/>
          <w:lang w:val="en-US" w:eastAsia="zh-CN"/>
        </w:rPr>
        <w:t>_______</w:t>
      </w:r>
      <w:r>
        <w:rPr>
          <w:rFonts w:ascii="宋体" w:hAnsi="宋体" w:cs="宋体"/>
          <w:color w:val="000000"/>
          <w:sz w:val="24"/>
        </w:rPr>
        <w:t>万元以上的对外投资做出决议；</w:t>
      </w:r>
    </w:p>
    <w:p>
      <w:pPr>
        <w:pStyle w:val="7"/>
        <w:spacing w:before="0" w:beforeAutospacing="0" w:after="0" w:afterAutospacing="0" w:line="360" w:lineRule="auto"/>
        <w:rPr>
          <w:rFonts w:ascii="宋体" w:hAnsi="宋体" w:cs="宋体"/>
          <w:color w:val="000000"/>
          <w:sz w:val="24"/>
        </w:rPr>
      </w:pPr>
      <w:r>
        <w:rPr>
          <w:rFonts w:ascii="宋体" w:hAnsi="宋体" w:cs="宋体"/>
          <w:color w:val="000000"/>
          <w:sz w:val="24"/>
        </w:rPr>
        <w:t>（12）对新股东入股、股权转让、解除股东资格等导致公司股权结构发生变更的事项做出决议；</w:t>
      </w:r>
    </w:p>
    <w:p>
      <w:pPr>
        <w:pStyle w:val="7"/>
        <w:spacing w:before="0" w:beforeAutospacing="0" w:after="0" w:afterAutospacing="0" w:line="360" w:lineRule="auto"/>
        <w:rPr>
          <w:rFonts w:ascii="宋体" w:hAnsi="宋体" w:cs="宋体"/>
          <w:color w:val="000000"/>
          <w:sz w:val="24"/>
        </w:rPr>
      </w:pPr>
      <w:r>
        <w:rPr>
          <w:rFonts w:ascii="宋体" w:hAnsi="宋体" w:cs="宋体"/>
          <w:color w:val="000000"/>
          <w:sz w:val="24"/>
        </w:rPr>
        <w:t>（13）对股东能否经营或参与经营与公司业务相竞争的业务做出决议；</w:t>
      </w:r>
    </w:p>
    <w:p>
      <w:pPr>
        <w:pStyle w:val="7"/>
        <w:spacing w:before="0" w:beforeAutospacing="0" w:after="0" w:afterAutospacing="0" w:line="360" w:lineRule="auto"/>
        <w:rPr>
          <w:rFonts w:ascii="宋体" w:hAnsi="宋体" w:cs="宋体"/>
          <w:color w:val="000000"/>
          <w:sz w:val="24"/>
        </w:rPr>
      </w:pPr>
      <w:r>
        <w:rPr>
          <w:rFonts w:ascii="宋体" w:hAnsi="宋体" w:cs="宋体"/>
          <w:color w:val="000000"/>
          <w:sz w:val="24"/>
        </w:rPr>
        <w:t>（14）对公司与股东或股东的关联公司之间的交易做出决议；</w:t>
      </w:r>
    </w:p>
    <w:p>
      <w:pPr>
        <w:pStyle w:val="7"/>
        <w:spacing w:before="0" w:beforeAutospacing="0" w:after="0" w:afterAutospacing="0" w:line="360" w:lineRule="auto"/>
        <w:rPr>
          <w:rFonts w:ascii="宋体" w:hAnsi="宋体" w:cs="宋体"/>
          <w:color w:val="000000"/>
          <w:sz w:val="24"/>
        </w:rPr>
      </w:pPr>
      <w:r>
        <w:rPr>
          <w:rFonts w:ascii="宋体" w:hAnsi="宋体" w:cs="宋体"/>
          <w:color w:val="000000"/>
          <w:sz w:val="24"/>
        </w:rPr>
        <w:t>（15）对公司主要资产或者核心技术的处置做出决议；</w:t>
      </w:r>
    </w:p>
    <w:p>
      <w:pPr>
        <w:pStyle w:val="7"/>
        <w:spacing w:before="0" w:beforeAutospacing="0" w:after="0" w:afterAutospacing="0" w:line="360" w:lineRule="auto"/>
        <w:rPr>
          <w:rFonts w:ascii="宋体" w:hAnsi="宋体" w:cs="宋体"/>
          <w:color w:val="000000"/>
          <w:sz w:val="24"/>
        </w:rPr>
      </w:pPr>
      <w:r>
        <w:rPr>
          <w:rFonts w:ascii="宋体" w:hAnsi="宋体" w:cs="宋体"/>
          <w:color w:val="000000"/>
          <w:sz w:val="24"/>
        </w:rPr>
        <w:t>（16）对公司的重大技术改变作出决议；</w:t>
      </w:r>
    </w:p>
    <w:p>
      <w:pPr>
        <w:pStyle w:val="7"/>
        <w:spacing w:before="0" w:beforeAutospacing="0" w:after="0" w:afterAutospacing="0" w:line="360" w:lineRule="auto"/>
        <w:rPr>
          <w:rFonts w:ascii="宋体" w:hAnsi="宋体" w:cs="宋体"/>
          <w:color w:val="000000"/>
          <w:sz w:val="24"/>
        </w:rPr>
      </w:pPr>
      <w:r>
        <w:rPr>
          <w:rFonts w:ascii="宋体" w:hAnsi="宋体" w:cs="宋体"/>
          <w:color w:val="000000"/>
          <w:sz w:val="24"/>
        </w:rPr>
        <w:t>（17）修改公司章程。</w:t>
      </w:r>
    </w:p>
    <w:p>
      <w:pPr>
        <w:pStyle w:val="7"/>
        <w:spacing w:before="0" w:beforeAutospacing="0" w:after="0" w:afterAutospacing="0" w:line="360" w:lineRule="auto"/>
        <w:ind w:firstLine="480" w:firstLineChars="200"/>
        <w:rPr>
          <w:rFonts w:ascii="宋体" w:hAnsi="宋体" w:cs="宋体"/>
          <w:color w:val="000000"/>
          <w:sz w:val="24"/>
        </w:rPr>
      </w:pPr>
      <w:r>
        <w:rPr>
          <w:rFonts w:ascii="宋体" w:hAnsi="宋体" w:cs="宋体"/>
          <w:color w:val="000000"/>
          <w:sz w:val="24"/>
        </w:rPr>
        <w:t>对前款所列事项股东以书面形式一致表示同意的，可以不召开股东会会议，直接作出决定，并由全体股东在决定文件上签名、盖章。</w:t>
      </w:r>
    </w:p>
    <w:p>
      <w:pPr>
        <w:pStyle w:val="7"/>
        <w:numPr>
          <w:ilvl w:val="2"/>
          <w:numId w:val="1"/>
        </w:numPr>
        <w:spacing w:before="0" w:beforeAutospacing="0" w:after="0" w:afterAutospacing="0" w:line="360" w:lineRule="auto"/>
        <w:rPr>
          <w:rFonts w:ascii="宋体" w:hAnsi="宋体" w:cs="宋体"/>
          <w:color w:val="000000"/>
        </w:rPr>
      </w:pPr>
      <w:r>
        <w:rPr>
          <w:rFonts w:ascii="宋体" w:hAnsi="宋体" w:cs="宋体"/>
          <w:color w:val="000000"/>
          <w:sz w:val="24"/>
        </w:rPr>
        <w:t>首次股东会会议由出资最多的股东召集和主持，依照公司法规定行使职权。</w:t>
      </w:r>
    </w:p>
    <w:p>
      <w:pPr>
        <w:pStyle w:val="7"/>
        <w:numPr>
          <w:ilvl w:val="2"/>
          <w:numId w:val="1"/>
        </w:numPr>
        <w:spacing w:before="0" w:beforeAutospacing="0" w:after="0" w:afterAutospacing="0" w:line="360" w:lineRule="auto"/>
        <w:rPr>
          <w:rFonts w:ascii="宋体" w:hAnsi="宋体" w:cs="宋体"/>
          <w:color w:val="000000"/>
        </w:rPr>
      </w:pPr>
      <w:r>
        <w:rPr>
          <w:rFonts w:ascii="宋体" w:hAnsi="宋体" w:cs="宋体"/>
          <w:color w:val="000000"/>
          <w:sz w:val="24"/>
        </w:rPr>
        <w:t>股东会会议分为定期会议和临时会议。</w:t>
      </w:r>
      <w:r>
        <w:commentReference w:id="2"/>
      </w:r>
    </w:p>
    <w:p>
      <w:pPr>
        <w:pStyle w:val="7"/>
        <w:spacing w:before="0" w:beforeAutospacing="0" w:after="0" w:afterAutospacing="0" w:line="360" w:lineRule="auto"/>
        <w:ind w:firstLine="480" w:firstLineChars="200"/>
        <w:rPr>
          <w:rFonts w:ascii="宋体" w:hAnsi="宋体" w:cs="宋体"/>
          <w:color w:val="000000"/>
          <w:sz w:val="24"/>
        </w:rPr>
      </w:pPr>
      <w:r>
        <w:rPr>
          <w:rFonts w:ascii="宋体" w:hAnsi="宋体" w:cs="宋体"/>
          <w:color w:val="000000"/>
          <w:sz w:val="24"/>
        </w:rPr>
        <w:t>定期会议每年召开一次。代表十分之一以上表决权的股东、三分之一以上的董事、监事提议召开临时会议的，应当召开临时会议。</w:t>
      </w:r>
    </w:p>
    <w:p>
      <w:pPr>
        <w:pStyle w:val="7"/>
        <w:numPr>
          <w:ilvl w:val="2"/>
          <w:numId w:val="1"/>
        </w:numPr>
        <w:spacing w:before="0" w:beforeAutospacing="0" w:after="0" w:afterAutospacing="0" w:line="360" w:lineRule="auto"/>
        <w:rPr>
          <w:rFonts w:ascii="宋体" w:hAnsi="宋体" w:cs="宋体"/>
          <w:color w:val="000000"/>
        </w:rPr>
      </w:pPr>
      <w:commentRangeStart w:id="3"/>
      <w:r>
        <w:rPr>
          <w:rFonts w:ascii="宋体" w:hAnsi="宋体" w:cs="宋体"/>
          <w:color w:val="000000"/>
          <w:sz w:val="24"/>
        </w:rPr>
        <w:t>召开股东会会议</w:t>
      </w:r>
      <w:commentRangeEnd w:id="3"/>
      <w:r>
        <w:commentReference w:id="3"/>
      </w:r>
      <w:r>
        <w:rPr>
          <w:rFonts w:ascii="宋体" w:hAnsi="宋体" w:cs="宋体"/>
          <w:color w:val="000000"/>
          <w:sz w:val="24"/>
        </w:rPr>
        <w:t>，应当于会议召开十五日前通知全体股东。股东会通知为书面通知，应邮寄送达，以股东预留在公司的股东名册上的地址为准，自寄出之日起（次日起算）满三日视为送达。如通过传真、电话、短信、微信、电子邮箱等方式通知，自被通知方确认收到之日视为送达。</w:t>
      </w:r>
    </w:p>
    <w:p>
      <w:pPr>
        <w:pStyle w:val="7"/>
        <w:spacing w:before="0" w:beforeAutospacing="0" w:after="0" w:afterAutospacing="0" w:line="360" w:lineRule="auto"/>
        <w:ind w:firstLine="480" w:firstLineChars="200"/>
        <w:rPr>
          <w:rFonts w:ascii="宋体" w:hAnsi="宋体" w:cs="宋体"/>
          <w:color w:val="000000"/>
          <w:sz w:val="24"/>
        </w:rPr>
      </w:pPr>
      <w:r>
        <w:rPr>
          <w:rFonts w:ascii="宋体" w:hAnsi="宋体" w:cs="宋体"/>
          <w:color w:val="000000"/>
          <w:sz w:val="24"/>
        </w:rPr>
        <w:t>股东会通知应当载明出席和列席人员、会议时间、会议地点、议案内容(表决事项)。</w:t>
      </w:r>
    </w:p>
    <w:p>
      <w:pPr>
        <w:pStyle w:val="7"/>
        <w:numPr>
          <w:ilvl w:val="2"/>
          <w:numId w:val="1"/>
        </w:numPr>
        <w:spacing w:before="0" w:beforeAutospacing="0" w:after="0" w:afterAutospacing="0" w:line="360" w:lineRule="auto"/>
        <w:rPr>
          <w:rFonts w:ascii="宋体" w:hAnsi="宋体" w:cs="宋体"/>
          <w:color w:val="000000"/>
        </w:rPr>
      </w:pPr>
      <w:r>
        <w:rPr>
          <w:rFonts w:ascii="宋体" w:hAnsi="宋体" w:cs="宋体"/>
          <w:color w:val="000000"/>
          <w:sz w:val="24"/>
        </w:rPr>
        <w:t>股东会会议由执行董事召集和主持。</w:t>
      </w:r>
    </w:p>
    <w:p>
      <w:pPr>
        <w:pStyle w:val="7"/>
        <w:spacing w:before="0" w:beforeAutospacing="0" w:after="0" w:afterAutospacing="0" w:line="360" w:lineRule="auto"/>
        <w:ind w:firstLine="480" w:firstLineChars="200"/>
        <w:rPr>
          <w:rFonts w:ascii="宋体" w:hAnsi="宋体" w:cs="宋体"/>
          <w:color w:val="000000"/>
          <w:sz w:val="24"/>
        </w:rPr>
      </w:pPr>
      <w:r>
        <w:rPr>
          <w:rFonts w:ascii="宋体" w:hAnsi="宋体" w:cs="宋体"/>
          <w:color w:val="000000"/>
          <w:sz w:val="24"/>
        </w:rPr>
        <w:t>执行董事不能履行或者不履行召集股东会会议职责的，由监事召集和主持;监事不召集和主持的，代表十分之一以上表决权的股东可以自行召集和主持。</w:t>
      </w:r>
    </w:p>
    <w:p>
      <w:pPr>
        <w:pStyle w:val="7"/>
        <w:numPr>
          <w:ilvl w:val="2"/>
          <w:numId w:val="1"/>
        </w:numPr>
        <w:spacing w:before="0" w:beforeAutospacing="0" w:after="0" w:afterAutospacing="0" w:line="360" w:lineRule="auto"/>
        <w:rPr>
          <w:rFonts w:ascii="宋体" w:hAnsi="宋体" w:cs="宋体"/>
          <w:color w:val="000000"/>
        </w:rPr>
      </w:pPr>
      <w:r>
        <w:rPr>
          <w:rFonts w:ascii="宋体" w:hAnsi="宋体" w:cs="宋体"/>
          <w:color w:val="000000"/>
          <w:sz w:val="24"/>
        </w:rPr>
        <w:t>股东不能亲自出席股东会的，可以书面委托他人参加，由被委托人依法行使委托书中载明的权力，但被委托人不得从事与公司相竞争的业务，否则，股东会有权拒绝其参加股东会，该股东视为对本次股东会表决事项投弃权票。该被委托人亦不得泄露公司商业秘密，否则，该股东与被委托人向公司或其他股东共同承担侵权责任。</w:t>
      </w:r>
    </w:p>
    <w:p>
      <w:pPr>
        <w:pStyle w:val="7"/>
        <w:numPr>
          <w:ilvl w:val="2"/>
          <w:numId w:val="1"/>
        </w:numPr>
        <w:spacing w:before="0" w:beforeAutospacing="0" w:after="0" w:afterAutospacing="0" w:line="360" w:lineRule="auto"/>
        <w:rPr>
          <w:rFonts w:ascii="宋体" w:hAnsi="宋体" w:cs="宋体"/>
          <w:color w:val="000000"/>
        </w:rPr>
      </w:pPr>
      <w:r>
        <w:rPr>
          <w:rFonts w:ascii="宋体" w:hAnsi="宋体" w:cs="宋体"/>
          <w:color w:val="000000"/>
          <w:sz w:val="24"/>
        </w:rPr>
        <w:t>股东会须经全体股东人数的三分之二以上出席方为有效。股东会会议由股东按照出资比例行使表决权，股东之间另有约定的根据其约定。股东会应当对所议事项的决定作出会议记录，出席会议的股东应当在会议记录上签名。</w:t>
      </w:r>
    </w:p>
    <w:p>
      <w:pPr>
        <w:pStyle w:val="7"/>
        <w:spacing w:before="0" w:beforeAutospacing="0" w:after="0" w:afterAutospacing="0" w:line="360" w:lineRule="auto"/>
        <w:ind w:firstLine="480" w:firstLineChars="200"/>
        <w:rPr>
          <w:rFonts w:ascii="宋体" w:hAnsi="宋体" w:cs="宋体"/>
          <w:color w:val="000000"/>
          <w:sz w:val="24"/>
        </w:rPr>
      </w:pPr>
      <w:r>
        <w:rPr>
          <w:rFonts w:ascii="宋体" w:hAnsi="宋体" w:cs="宋体"/>
          <w:color w:val="000000"/>
          <w:sz w:val="24"/>
        </w:rPr>
        <w:t>股东会会议作出修改公司章程、增加或者减少注册资本的决议，以及公司合并、分立、解散或者变更公司形式的决议，须经代表三分之二以上表决权的股东通过。</w:t>
      </w:r>
    </w:p>
    <w:p>
      <w:pPr>
        <w:pStyle w:val="7"/>
        <w:spacing w:before="0" w:beforeAutospacing="0" w:after="0" w:afterAutospacing="0" w:line="360" w:lineRule="auto"/>
        <w:ind w:firstLine="480" w:firstLineChars="200"/>
        <w:rPr>
          <w:rFonts w:ascii="宋体" w:hAnsi="宋体" w:cs="宋体"/>
          <w:color w:val="000000"/>
          <w:sz w:val="24"/>
        </w:rPr>
      </w:pPr>
      <w:r>
        <w:rPr>
          <w:rFonts w:ascii="宋体" w:hAnsi="宋体" w:cs="宋体"/>
          <w:color w:val="000000"/>
          <w:sz w:val="24"/>
        </w:rPr>
        <w:t>股东会会议作出除前款以外事项的决议，须经代表全体股东二分之一以上表决权的股东通过。</w:t>
      </w:r>
    </w:p>
    <w:p>
      <w:pPr>
        <w:pStyle w:val="7"/>
        <w:numPr>
          <w:ilvl w:val="2"/>
          <w:numId w:val="1"/>
        </w:numPr>
        <w:spacing w:before="0" w:beforeAutospacing="0" w:after="0" w:afterAutospacing="0" w:line="360" w:lineRule="auto"/>
        <w:rPr>
          <w:rFonts w:ascii="宋体" w:hAnsi="宋体" w:cs="宋体"/>
          <w:color w:val="000000"/>
        </w:rPr>
      </w:pPr>
      <w:r>
        <w:rPr>
          <w:rFonts w:ascii="宋体" w:hAnsi="宋体" w:cs="宋体"/>
          <w:color w:val="000000"/>
          <w:sz w:val="24"/>
        </w:rPr>
        <w:t>股东非经股东会决议通过，不得从事与公司业务相竞争的业务。否则，视为该股东放弃表决权和公司经营参与权，只享有其股权对应的财产权利，其指派董事或监事由股东会更换，其股权对应的表决权由其他股东按本章程规定的表决权比例享有。</w:t>
      </w:r>
    </w:p>
    <w:p>
      <w:pPr>
        <w:pStyle w:val="7"/>
        <w:numPr>
          <w:ilvl w:val="2"/>
          <w:numId w:val="1"/>
        </w:numPr>
        <w:spacing w:before="0" w:beforeAutospacing="0" w:after="0" w:afterAutospacing="0" w:line="360" w:lineRule="auto"/>
        <w:rPr>
          <w:rFonts w:ascii="宋体" w:hAnsi="宋体" w:cs="宋体"/>
          <w:color w:val="000000"/>
        </w:rPr>
      </w:pPr>
      <w:r>
        <w:rPr>
          <w:rFonts w:ascii="宋体" w:hAnsi="宋体" w:cs="宋体"/>
          <w:color w:val="000000"/>
          <w:sz w:val="24"/>
        </w:rPr>
        <w:t>公司向其他企业投资或者为他人提供担保，必须经股东会作出决议。其中，公司为公司股东或者实际控制人提供担保的，该股东或者受该实际控制人支配的股东不得参加该事项的表决，该项表决由出席会议的其他股东所持表决权的过半数通过。</w:t>
      </w:r>
    </w:p>
    <w:p>
      <w:pPr>
        <w:pStyle w:val="7"/>
        <w:numPr>
          <w:ilvl w:val="1"/>
          <w:numId w:val="1"/>
        </w:numPr>
        <w:spacing w:before="0" w:beforeAutospacing="0" w:after="0" w:afterAutospacing="0" w:line="360" w:lineRule="auto"/>
        <w:rPr>
          <w:rFonts w:ascii="宋体" w:hAnsi="宋体" w:cs="宋体"/>
          <w:color w:val="000000"/>
        </w:rPr>
      </w:pPr>
      <w:r>
        <w:rPr>
          <w:rFonts w:ascii="宋体" w:hAnsi="宋体" w:cs="宋体"/>
          <w:color w:val="000000"/>
          <w:sz w:val="24"/>
        </w:rPr>
        <w:t>公司执行董事及经理</w:t>
      </w:r>
    </w:p>
    <w:p>
      <w:pPr>
        <w:pStyle w:val="7"/>
        <w:numPr>
          <w:ilvl w:val="2"/>
          <w:numId w:val="1"/>
        </w:numPr>
        <w:spacing w:before="0" w:beforeAutospacing="0" w:after="0" w:afterAutospacing="0" w:line="360" w:lineRule="auto"/>
        <w:rPr>
          <w:rFonts w:ascii="宋体" w:hAnsi="宋体" w:cs="宋体"/>
          <w:color w:val="000000"/>
        </w:rPr>
      </w:pPr>
      <w:r>
        <w:rPr>
          <w:rFonts w:ascii="宋体" w:hAnsi="宋体" w:cs="宋体"/>
          <w:color w:val="000000"/>
          <w:sz w:val="24"/>
        </w:rPr>
        <w:t>公司不设董事会，设执行董事一名，由</w:t>
      </w:r>
      <w:r>
        <w:rPr>
          <w:rFonts w:hint="eastAsia" w:ascii="宋体" w:hAnsi="宋体" w:cs="宋体"/>
          <w:color w:val="000000"/>
          <w:sz w:val="24"/>
          <w:lang w:val="en-US" w:eastAsia="zh-CN"/>
        </w:rPr>
        <w:t>_________</w:t>
      </w:r>
      <w:r>
        <w:rPr>
          <w:rFonts w:ascii="宋体" w:hAnsi="宋体" w:cs="宋体"/>
          <w:color w:val="000000"/>
          <w:sz w:val="24"/>
        </w:rPr>
        <w:t>担任。执行董事任期三年，任期届满，连选可以连任。</w:t>
      </w:r>
    </w:p>
    <w:p>
      <w:pPr>
        <w:pStyle w:val="7"/>
        <w:spacing w:before="0" w:beforeAutospacing="0" w:after="0" w:afterAutospacing="0" w:line="360" w:lineRule="auto"/>
        <w:ind w:firstLine="480" w:firstLineChars="200"/>
        <w:rPr>
          <w:rFonts w:ascii="宋体" w:hAnsi="宋体" w:cs="宋体"/>
          <w:color w:val="000000"/>
          <w:sz w:val="24"/>
        </w:rPr>
      </w:pPr>
      <w:r>
        <w:rPr>
          <w:rFonts w:ascii="宋体" w:hAnsi="宋体" w:cs="宋体"/>
          <w:color w:val="000000"/>
          <w:sz w:val="24"/>
        </w:rPr>
        <w:t>执行董事任期届满未及时改选或者执行董事在任期内辞职，在改选出的执行董事就任前，原执行董事仍应当依照法律、行政法规和本章程的规定，履行执行董事职务。</w:t>
      </w:r>
    </w:p>
    <w:p>
      <w:pPr>
        <w:pStyle w:val="7"/>
        <w:numPr>
          <w:ilvl w:val="2"/>
          <w:numId w:val="1"/>
        </w:numPr>
        <w:spacing w:before="0" w:beforeAutospacing="0" w:after="0" w:afterAutospacing="0" w:line="360" w:lineRule="auto"/>
        <w:rPr>
          <w:rFonts w:ascii="宋体" w:hAnsi="宋体" w:cs="宋体"/>
          <w:color w:val="000000"/>
        </w:rPr>
      </w:pPr>
      <w:r>
        <w:rPr>
          <w:rFonts w:ascii="宋体" w:hAnsi="宋体" w:cs="宋体"/>
          <w:color w:val="000000"/>
          <w:sz w:val="24"/>
        </w:rPr>
        <w:t>执行董事对股东会负责，行使下列职权：</w:t>
      </w:r>
    </w:p>
    <w:p>
      <w:pPr>
        <w:pStyle w:val="7"/>
        <w:spacing w:before="0" w:beforeAutospacing="0" w:after="0" w:afterAutospacing="0" w:line="360" w:lineRule="auto"/>
        <w:rPr>
          <w:rFonts w:ascii="宋体" w:hAnsi="宋体" w:cs="宋体"/>
          <w:color w:val="000000"/>
          <w:sz w:val="24"/>
        </w:rPr>
      </w:pPr>
      <w:r>
        <w:rPr>
          <w:rFonts w:ascii="宋体" w:hAnsi="宋体" w:cs="宋体"/>
          <w:color w:val="000000"/>
          <w:sz w:val="24"/>
        </w:rPr>
        <w:t>（1）召集股东会会议，并向股东会报告工作；</w:t>
      </w:r>
    </w:p>
    <w:p>
      <w:pPr>
        <w:pStyle w:val="7"/>
        <w:spacing w:before="0" w:beforeAutospacing="0" w:after="0" w:afterAutospacing="0" w:line="360" w:lineRule="auto"/>
        <w:rPr>
          <w:rFonts w:ascii="宋体" w:hAnsi="宋体" w:cs="宋体"/>
          <w:color w:val="000000"/>
          <w:sz w:val="24"/>
        </w:rPr>
      </w:pPr>
      <w:r>
        <w:rPr>
          <w:rFonts w:ascii="宋体" w:hAnsi="宋体" w:cs="宋体"/>
          <w:color w:val="000000"/>
          <w:sz w:val="24"/>
        </w:rPr>
        <w:t>（2）执行股东会的决议；</w:t>
      </w:r>
    </w:p>
    <w:p>
      <w:pPr>
        <w:pStyle w:val="7"/>
        <w:spacing w:before="0" w:beforeAutospacing="0" w:after="0" w:afterAutospacing="0" w:line="360" w:lineRule="auto"/>
        <w:rPr>
          <w:rFonts w:ascii="宋体" w:hAnsi="宋体" w:cs="宋体"/>
          <w:color w:val="000000"/>
          <w:sz w:val="24"/>
        </w:rPr>
      </w:pPr>
      <w:r>
        <w:rPr>
          <w:rFonts w:ascii="宋体" w:hAnsi="宋体" w:cs="宋体"/>
          <w:color w:val="000000"/>
          <w:sz w:val="24"/>
        </w:rPr>
        <w:t>（3）决定公司的经营计划和投资方案；</w:t>
      </w:r>
    </w:p>
    <w:p>
      <w:pPr>
        <w:pStyle w:val="7"/>
        <w:spacing w:before="0" w:beforeAutospacing="0" w:after="0" w:afterAutospacing="0" w:line="360" w:lineRule="auto"/>
        <w:rPr>
          <w:rFonts w:ascii="宋体" w:hAnsi="宋体" w:cs="宋体"/>
          <w:color w:val="000000"/>
          <w:sz w:val="24"/>
        </w:rPr>
      </w:pPr>
      <w:r>
        <w:rPr>
          <w:rFonts w:ascii="宋体" w:hAnsi="宋体" w:cs="宋体"/>
          <w:color w:val="000000"/>
          <w:sz w:val="24"/>
        </w:rPr>
        <w:t>（4）制订公司的年度财务预算方案、决算方案；</w:t>
      </w:r>
    </w:p>
    <w:p>
      <w:pPr>
        <w:pStyle w:val="7"/>
        <w:spacing w:before="0" w:beforeAutospacing="0" w:after="0" w:afterAutospacing="0" w:line="360" w:lineRule="auto"/>
        <w:rPr>
          <w:rFonts w:ascii="宋体" w:hAnsi="宋体" w:cs="宋体"/>
          <w:color w:val="000000"/>
          <w:sz w:val="24"/>
        </w:rPr>
      </w:pPr>
      <w:r>
        <w:rPr>
          <w:rFonts w:ascii="宋体" w:hAnsi="宋体" w:cs="宋体"/>
          <w:color w:val="000000"/>
          <w:sz w:val="24"/>
        </w:rPr>
        <w:t>（5）制订公司的利润分配方案和弥补亏损方案；</w:t>
      </w:r>
    </w:p>
    <w:p>
      <w:pPr>
        <w:pStyle w:val="7"/>
        <w:spacing w:before="0" w:beforeAutospacing="0" w:after="0" w:afterAutospacing="0" w:line="360" w:lineRule="auto"/>
        <w:rPr>
          <w:rFonts w:ascii="宋体" w:hAnsi="宋体" w:cs="宋体"/>
          <w:color w:val="000000"/>
          <w:sz w:val="24"/>
        </w:rPr>
      </w:pPr>
      <w:r>
        <w:rPr>
          <w:rFonts w:ascii="宋体" w:hAnsi="宋体" w:cs="宋体"/>
          <w:color w:val="000000"/>
          <w:sz w:val="24"/>
        </w:rPr>
        <w:t>（6）制订公司增加或者减少注册资本以及发行公司债券的方案；</w:t>
      </w:r>
    </w:p>
    <w:p>
      <w:pPr>
        <w:pStyle w:val="7"/>
        <w:spacing w:before="0" w:beforeAutospacing="0" w:after="0" w:afterAutospacing="0" w:line="360" w:lineRule="auto"/>
        <w:rPr>
          <w:rFonts w:ascii="宋体" w:hAnsi="宋体" w:cs="宋体"/>
          <w:color w:val="000000"/>
          <w:sz w:val="24"/>
        </w:rPr>
      </w:pPr>
      <w:r>
        <w:rPr>
          <w:rFonts w:ascii="宋体" w:hAnsi="宋体" w:cs="宋体"/>
          <w:color w:val="000000"/>
          <w:sz w:val="24"/>
        </w:rPr>
        <w:t>（7）制订公司合并、分立、解散或者变更公司形式的方案；</w:t>
      </w:r>
    </w:p>
    <w:p>
      <w:pPr>
        <w:pStyle w:val="7"/>
        <w:spacing w:before="0" w:beforeAutospacing="0" w:after="0" w:afterAutospacing="0" w:line="360" w:lineRule="auto"/>
        <w:rPr>
          <w:rFonts w:ascii="宋体" w:hAnsi="宋体" w:cs="宋体"/>
          <w:color w:val="000000"/>
          <w:sz w:val="24"/>
        </w:rPr>
      </w:pPr>
      <w:r>
        <w:rPr>
          <w:rFonts w:ascii="宋体" w:hAnsi="宋体" w:cs="宋体"/>
          <w:color w:val="000000"/>
          <w:sz w:val="24"/>
        </w:rPr>
        <w:t>（8）决定公司内部管理机构的设置；</w:t>
      </w:r>
    </w:p>
    <w:p>
      <w:pPr>
        <w:pStyle w:val="7"/>
        <w:spacing w:before="0" w:beforeAutospacing="0" w:after="0" w:afterAutospacing="0" w:line="360" w:lineRule="auto"/>
        <w:rPr>
          <w:rFonts w:ascii="宋体" w:hAnsi="宋体" w:cs="宋体"/>
          <w:color w:val="000000"/>
          <w:sz w:val="24"/>
        </w:rPr>
      </w:pPr>
      <w:r>
        <w:rPr>
          <w:rFonts w:ascii="宋体" w:hAnsi="宋体" w:cs="宋体"/>
          <w:color w:val="000000"/>
          <w:sz w:val="24"/>
        </w:rPr>
        <w:t>（9）决定聘任或者解聘公司经理及其报酬事项，并根据经理的提名决定聘任或者解聘副经理、财务总监及其报酬事项；</w:t>
      </w:r>
    </w:p>
    <w:p>
      <w:pPr>
        <w:pStyle w:val="7"/>
        <w:spacing w:before="0" w:beforeAutospacing="0" w:after="0" w:afterAutospacing="0" w:line="360" w:lineRule="auto"/>
        <w:rPr>
          <w:rFonts w:ascii="宋体" w:hAnsi="宋体" w:cs="宋体"/>
          <w:color w:val="000000"/>
          <w:sz w:val="24"/>
        </w:rPr>
      </w:pPr>
      <w:r>
        <w:rPr>
          <w:rFonts w:ascii="宋体" w:hAnsi="宋体" w:cs="宋体"/>
          <w:color w:val="000000"/>
          <w:sz w:val="24"/>
        </w:rPr>
        <w:t>（10）制定公司的基本管理制度；</w:t>
      </w:r>
    </w:p>
    <w:p>
      <w:pPr>
        <w:pStyle w:val="7"/>
        <w:spacing w:before="0" w:beforeAutospacing="0" w:after="0" w:afterAutospacing="0" w:line="360" w:lineRule="auto"/>
        <w:rPr>
          <w:rFonts w:ascii="宋体" w:hAnsi="宋体" w:cs="宋体"/>
          <w:color w:val="000000"/>
          <w:sz w:val="24"/>
        </w:rPr>
      </w:pPr>
      <w:r>
        <w:rPr>
          <w:rFonts w:ascii="宋体" w:hAnsi="宋体" w:cs="宋体"/>
          <w:color w:val="000000"/>
          <w:sz w:val="24"/>
        </w:rPr>
        <w:t>（11）股东会授予的其他职权。</w:t>
      </w:r>
    </w:p>
    <w:p>
      <w:pPr>
        <w:pStyle w:val="7"/>
        <w:numPr>
          <w:ilvl w:val="2"/>
          <w:numId w:val="1"/>
        </w:numPr>
        <w:spacing w:before="0" w:beforeAutospacing="0" w:after="0" w:afterAutospacing="0" w:line="360" w:lineRule="auto"/>
        <w:rPr>
          <w:rFonts w:ascii="宋体" w:hAnsi="宋体" w:cs="宋体"/>
          <w:color w:val="000000"/>
        </w:rPr>
      </w:pPr>
      <w:r>
        <w:rPr>
          <w:rFonts w:ascii="宋体" w:hAnsi="宋体" w:cs="宋体"/>
          <w:color w:val="000000"/>
          <w:sz w:val="24"/>
        </w:rPr>
        <w:t>公司设经理一名，由执行董事决定聘任或者解聘。经理对执行董事负责，行使下列职权：</w:t>
      </w:r>
    </w:p>
    <w:p>
      <w:pPr>
        <w:pStyle w:val="7"/>
        <w:spacing w:before="0" w:beforeAutospacing="0" w:after="0" w:afterAutospacing="0" w:line="360" w:lineRule="auto"/>
        <w:rPr>
          <w:rFonts w:ascii="宋体" w:hAnsi="宋体" w:cs="宋体"/>
          <w:color w:val="000000"/>
          <w:sz w:val="24"/>
        </w:rPr>
      </w:pPr>
      <w:r>
        <w:rPr>
          <w:rFonts w:ascii="宋体" w:hAnsi="宋体" w:cs="宋体"/>
          <w:color w:val="000000"/>
          <w:sz w:val="24"/>
        </w:rPr>
        <w:t>（1）主持公司的生产经营管理工作，组织实施执行董事的决定；</w:t>
      </w:r>
    </w:p>
    <w:p>
      <w:pPr>
        <w:pStyle w:val="7"/>
        <w:spacing w:before="0" w:beforeAutospacing="0" w:after="0" w:afterAutospacing="0" w:line="360" w:lineRule="auto"/>
        <w:rPr>
          <w:rFonts w:ascii="宋体" w:hAnsi="宋体" w:cs="宋体"/>
          <w:color w:val="000000"/>
          <w:sz w:val="24"/>
        </w:rPr>
      </w:pPr>
      <w:r>
        <w:rPr>
          <w:rFonts w:ascii="宋体" w:hAnsi="宋体" w:cs="宋体"/>
          <w:color w:val="000000"/>
          <w:sz w:val="24"/>
        </w:rPr>
        <w:t>（2）组织实施公司年度经营计划和投资方案；</w:t>
      </w:r>
    </w:p>
    <w:p>
      <w:pPr>
        <w:pStyle w:val="7"/>
        <w:spacing w:before="0" w:beforeAutospacing="0" w:after="0" w:afterAutospacing="0" w:line="360" w:lineRule="auto"/>
        <w:rPr>
          <w:rFonts w:ascii="宋体" w:hAnsi="宋体" w:cs="宋体"/>
          <w:color w:val="000000"/>
          <w:sz w:val="24"/>
        </w:rPr>
      </w:pPr>
      <w:r>
        <w:rPr>
          <w:rFonts w:ascii="宋体" w:hAnsi="宋体" w:cs="宋体"/>
          <w:color w:val="000000"/>
          <w:sz w:val="24"/>
        </w:rPr>
        <w:t>（3）拟订公司内部管理机构设置方案；</w:t>
      </w:r>
    </w:p>
    <w:p>
      <w:pPr>
        <w:pStyle w:val="7"/>
        <w:spacing w:before="0" w:beforeAutospacing="0" w:after="0" w:afterAutospacing="0" w:line="360" w:lineRule="auto"/>
        <w:rPr>
          <w:rFonts w:ascii="宋体" w:hAnsi="宋体" w:cs="宋体"/>
          <w:color w:val="000000"/>
          <w:sz w:val="24"/>
        </w:rPr>
      </w:pPr>
      <w:r>
        <w:rPr>
          <w:rFonts w:ascii="宋体" w:hAnsi="宋体" w:cs="宋体"/>
          <w:color w:val="000000"/>
          <w:sz w:val="24"/>
        </w:rPr>
        <w:t>（4）拟订公司的基本管理制度；</w:t>
      </w:r>
    </w:p>
    <w:p>
      <w:pPr>
        <w:pStyle w:val="7"/>
        <w:spacing w:before="0" w:beforeAutospacing="0" w:after="0" w:afterAutospacing="0" w:line="360" w:lineRule="auto"/>
        <w:rPr>
          <w:rFonts w:ascii="宋体" w:hAnsi="宋体" w:cs="宋体"/>
          <w:color w:val="000000"/>
          <w:sz w:val="24"/>
        </w:rPr>
      </w:pPr>
      <w:r>
        <w:rPr>
          <w:rFonts w:ascii="宋体" w:hAnsi="宋体" w:cs="宋体"/>
          <w:color w:val="000000"/>
          <w:sz w:val="24"/>
        </w:rPr>
        <w:t>（5）制定公司的具体规章；</w:t>
      </w:r>
    </w:p>
    <w:p>
      <w:pPr>
        <w:pStyle w:val="7"/>
        <w:spacing w:before="0" w:beforeAutospacing="0" w:after="0" w:afterAutospacing="0" w:line="360" w:lineRule="auto"/>
        <w:rPr>
          <w:rFonts w:ascii="宋体" w:hAnsi="宋体" w:cs="宋体"/>
          <w:color w:val="000000"/>
          <w:sz w:val="24"/>
        </w:rPr>
      </w:pPr>
      <w:r>
        <w:rPr>
          <w:rFonts w:ascii="宋体" w:hAnsi="宋体" w:cs="宋体"/>
          <w:color w:val="000000"/>
          <w:sz w:val="24"/>
        </w:rPr>
        <w:t>（6）提请聘任或者解聘公司副经理、财务负责人；</w:t>
      </w:r>
    </w:p>
    <w:p>
      <w:pPr>
        <w:pStyle w:val="7"/>
        <w:spacing w:before="0" w:beforeAutospacing="0" w:after="0" w:afterAutospacing="0" w:line="360" w:lineRule="auto"/>
        <w:rPr>
          <w:rFonts w:ascii="宋体" w:hAnsi="宋体" w:cs="宋体"/>
          <w:color w:val="000000"/>
          <w:sz w:val="24"/>
        </w:rPr>
      </w:pPr>
      <w:r>
        <w:rPr>
          <w:rFonts w:ascii="宋体" w:hAnsi="宋体" w:cs="宋体"/>
          <w:color w:val="000000"/>
          <w:sz w:val="24"/>
        </w:rPr>
        <w:t>（7）决定聘任或者解聘除应由执行董事决定聘任或者解聘以外的负责管理人员；</w:t>
      </w:r>
    </w:p>
    <w:p>
      <w:pPr>
        <w:pStyle w:val="7"/>
        <w:spacing w:before="0" w:beforeAutospacing="0" w:after="0" w:afterAutospacing="0" w:line="360" w:lineRule="auto"/>
        <w:rPr>
          <w:rFonts w:ascii="宋体" w:hAnsi="宋体" w:cs="宋体"/>
          <w:color w:val="000000"/>
          <w:sz w:val="24"/>
        </w:rPr>
      </w:pPr>
      <w:r>
        <w:rPr>
          <w:rFonts w:ascii="宋体" w:hAnsi="宋体" w:cs="宋体"/>
          <w:color w:val="000000"/>
          <w:sz w:val="24"/>
        </w:rPr>
        <w:t>（8）执行董事授予的其他职权。</w:t>
      </w:r>
    </w:p>
    <w:p>
      <w:pPr>
        <w:pStyle w:val="7"/>
        <w:numPr>
          <w:ilvl w:val="1"/>
          <w:numId w:val="1"/>
        </w:numPr>
        <w:spacing w:before="0" w:beforeAutospacing="0" w:after="0" w:afterAutospacing="0" w:line="360" w:lineRule="auto"/>
        <w:rPr>
          <w:rFonts w:ascii="宋体" w:hAnsi="宋体" w:cs="宋体"/>
          <w:color w:val="000000"/>
        </w:rPr>
      </w:pPr>
      <w:r>
        <w:rPr>
          <w:rFonts w:ascii="宋体" w:hAnsi="宋体" w:cs="宋体"/>
          <w:color w:val="000000"/>
          <w:sz w:val="24"/>
        </w:rPr>
        <w:t>公司监事</w:t>
      </w:r>
    </w:p>
    <w:p>
      <w:pPr>
        <w:pStyle w:val="7"/>
        <w:numPr>
          <w:ilvl w:val="2"/>
          <w:numId w:val="1"/>
        </w:numPr>
        <w:spacing w:before="0" w:beforeAutospacing="0" w:after="0" w:afterAutospacing="0" w:line="360" w:lineRule="auto"/>
        <w:rPr>
          <w:rFonts w:ascii="宋体" w:hAnsi="宋体" w:cs="宋体"/>
          <w:color w:val="000000"/>
        </w:rPr>
      </w:pPr>
      <w:r>
        <w:rPr>
          <w:rFonts w:ascii="宋体" w:hAnsi="宋体" w:cs="宋体"/>
          <w:color w:val="000000"/>
          <w:sz w:val="24"/>
        </w:rPr>
        <w:t>公司设监事一名，由</w:t>
      </w:r>
      <w:r>
        <w:rPr>
          <w:rFonts w:hint="eastAsia" w:ascii="宋体" w:hAnsi="宋体" w:cs="宋体"/>
          <w:color w:val="000000"/>
          <w:sz w:val="24"/>
          <w:lang w:val="en-US" w:eastAsia="zh-CN"/>
        </w:rPr>
        <w:t>________</w:t>
      </w:r>
      <w:r>
        <w:rPr>
          <w:rFonts w:ascii="宋体" w:hAnsi="宋体" w:cs="宋体"/>
          <w:color w:val="000000"/>
          <w:sz w:val="24"/>
        </w:rPr>
        <w:t>担任。监事任期每届三年，任期届满，可以连任。</w:t>
      </w:r>
    </w:p>
    <w:p>
      <w:pPr>
        <w:pStyle w:val="7"/>
        <w:spacing w:before="0" w:beforeAutospacing="0" w:after="0" w:afterAutospacing="0" w:line="360" w:lineRule="auto"/>
        <w:ind w:firstLine="480" w:firstLineChars="200"/>
        <w:rPr>
          <w:rFonts w:ascii="宋体" w:hAnsi="宋体" w:cs="宋体"/>
          <w:color w:val="000000"/>
          <w:sz w:val="24"/>
        </w:rPr>
      </w:pPr>
      <w:r>
        <w:rPr>
          <w:rFonts w:ascii="宋体" w:hAnsi="宋体" w:cs="宋体"/>
          <w:color w:val="000000"/>
          <w:sz w:val="24"/>
        </w:rPr>
        <w:t>监事任期届满未及时改选或者监事在任期内辞职的，在改选出的监事就任前，原监事仍应当依照法律、行政法规和本章程的规定，履行监事职务。</w:t>
      </w:r>
    </w:p>
    <w:p>
      <w:pPr>
        <w:pStyle w:val="7"/>
        <w:numPr>
          <w:ilvl w:val="2"/>
          <w:numId w:val="1"/>
        </w:numPr>
        <w:spacing w:before="0" w:beforeAutospacing="0" w:after="0" w:afterAutospacing="0" w:line="360" w:lineRule="auto"/>
        <w:rPr>
          <w:rFonts w:ascii="宋体" w:hAnsi="宋体" w:cs="宋体"/>
          <w:color w:val="000000"/>
        </w:rPr>
      </w:pPr>
      <w:r>
        <w:rPr>
          <w:rFonts w:ascii="宋体" w:hAnsi="宋体" w:cs="宋体"/>
          <w:color w:val="000000"/>
          <w:sz w:val="24"/>
        </w:rPr>
        <w:t>董事、高级管理人员不得兼任监事。</w:t>
      </w:r>
    </w:p>
    <w:p>
      <w:pPr>
        <w:pStyle w:val="7"/>
        <w:numPr>
          <w:ilvl w:val="2"/>
          <w:numId w:val="1"/>
        </w:numPr>
        <w:spacing w:before="0" w:beforeAutospacing="0" w:after="0" w:afterAutospacing="0" w:line="360" w:lineRule="auto"/>
        <w:rPr>
          <w:rFonts w:ascii="宋体" w:hAnsi="宋体" w:cs="宋体"/>
          <w:color w:val="000000"/>
        </w:rPr>
      </w:pPr>
      <w:r>
        <w:rPr>
          <w:rFonts w:ascii="宋体" w:hAnsi="宋体" w:cs="宋体"/>
          <w:color w:val="000000"/>
          <w:sz w:val="24"/>
        </w:rPr>
        <w:t>监事行使下列职权：</w:t>
      </w:r>
    </w:p>
    <w:p>
      <w:pPr>
        <w:pStyle w:val="7"/>
        <w:spacing w:before="0" w:beforeAutospacing="0" w:after="0" w:afterAutospacing="0" w:line="360" w:lineRule="auto"/>
        <w:rPr>
          <w:rFonts w:ascii="宋体" w:hAnsi="宋体" w:cs="宋体"/>
          <w:color w:val="000000"/>
          <w:sz w:val="24"/>
        </w:rPr>
      </w:pPr>
      <w:r>
        <w:rPr>
          <w:rFonts w:ascii="宋体" w:hAnsi="宋体" w:cs="宋体"/>
          <w:color w:val="000000"/>
          <w:sz w:val="24"/>
        </w:rPr>
        <w:t>（1）检查公司财务；</w:t>
      </w:r>
    </w:p>
    <w:p>
      <w:pPr>
        <w:pStyle w:val="7"/>
        <w:spacing w:before="0" w:beforeAutospacing="0" w:after="0" w:afterAutospacing="0" w:line="360" w:lineRule="auto"/>
        <w:rPr>
          <w:rFonts w:ascii="宋体" w:hAnsi="宋体" w:cs="宋体"/>
          <w:color w:val="000000"/>
          <w:sz w:val="24"/>
        </w:rPr>
      </w:pPr>
      <w:r>
        <w:rPr>
          <w:rFonts w:ascii="宋体" w:hAnsi="宋体" w:cs="宋体"/>
          <w:color w:val="000000"/>
          <w:sz w:val="24"/>
        </w:rPr>
        <w:t>（2）对执行董事、高级管理人员执行公司职务的行为进行监督，对违反法律、行政法规、公司章程或者股东会决议的执行董事、高级管理人员提出罢免的建议；</w:t>
      </w:r>
    </w:p>
    <w:p>
      <w:pPr>
        <w:pStyle w:val="7"/>
        <w:spacing w:before="0" w:beforeAutospacing="0" w:after="0" w:afterAutospacing="0" w:line="360" w:lineRule="auto"/>
        <w:rPr>
          <w:rFonts w:ascii="宋体" w:hAnsi="宋体" w:cs="宋体"/>
          <w:color w:val="000000"/>
          <w:sz w:val="24"/>
        </w:rPr>
      </w:pPr>
      <w:r>
        <w:rPr>
          <w:rFonts w:ascii="宋体" w:hAnsi="宋体" w:cs="宋体"/>
          <w:color w:val="000000"/>
          <w:sz w:val="24"/>
        </w:rPr>
        <w:t>（3）当执行董事、高级管理人员的行为损害公司的利益时，要求执行董事、高级管理人员予以纠正；</w:t>
      </w:r>
    </w:p>
    <w:p>
      <w:pPr>
        <w:pStyle w:val="7"/>
        <w:spacing w:before="0" w:beforeAutospacing="0" w:after="0" w:afterAutospacing="0" w:line="360" w:lineRule="auto"/>
        <w:rPr>
          <w:rFonts w:ascii="宋体" w:hAnsi="宋体" w:cs="宋体"/>
          <w:color w:val="000000"/>
          <w:sz w:val="24"/>
        </w:rPr>
      </w:pPr>
      <w:r>
        <w:rPr>
          <w:rFonts w:ascii="宋体" w:hAnsi="宋体" w:cs="宋体"/>
          <w:color w:val="000000"/>
          <w:sz w:val="24"/>
        </w:rPr>
        <w:t>（4）提议召开临时股东会会议，在执行董事不履行《公司法》规定的召集和主持股东会会议职责时召集和主持股东会会议；</w:t>
      </w:r>
    </w:p>
    <w:p>
      <w:pPr>
        <w:pStyle w:val="7"/>
        <w:spacing w:before="0" w:beforeAutospacing="0" w:after="0" w:afterAutospacing="0" w:line="360" w:lineRule="auto"/>
        <w:rPr>
          <w:rFonts w:ascii="宋体" w:hAnsi="宋体" w:cs="宋体"/>
          <w:color w:val="000000"/>
          <w:sz w:val="24"/>
        </w:rPr>
      </w:pPr>
      <w:r>
        <w:rPr>
          <w:rFonts w:ascii="宋体" w:hAnsi="宋体" w:cs="宋体"/>
          <w:color w:val="000000"/>
          <w:sz w:val="24"/>
        </w:rPr>
        <w:t>（5）向股东会会议提出议案；</w:t>
      </w:r>
    </w:p>
    <w:p>
      <w:pPr>
        <w:pStyle w:val="7"/>
        <w:spacing w:before="0" w:beforeAutospacing="0" w:after="0" w:afterAutospacing="0" w:line="360" w:lineRule="auto"/>
        <w:rPr>
          <w:rFonts w:ascii="宋体" w:hAnsi="宋体" w:cs="宋体"/>
          <w:color w:val="000000"/>
          <w:sz w:val="24"/>
        </w:rPr>
      </w:pPr>
      <w:r>
        <w:rPr>
          <w:rFonts w:ascii="宋体" w:hAnsi="宋体" w:cs="宋体"/>
          <w:color w:val="000000"/>
          <w:sz w:val="24"/>
        </w:rPr>
        <w:t>（6）依法对执行董事、高级管理人员提起诉讼。</w:t>
      </w:r>
    </w:p>
    <w:p>
      <w:pPr>
        <w:pStyle w:val="7"/>
        <w:numPr>
          <w:ilvl w:val="2"/>
          <w:numId w:val="1"/>
        </w:numPr>
        <w:spacing w:before="0" w:beforeAutospacing="0" w:after="0" w:afterAutospacing="0" w:line="360" w:lineRule="auto"/>
        <w:rPr>
          <w:rFonts w:ascii="宋体" w:hAnsi="宋体" w:cs="宋体"/>
          <w:color w:val="000000"/>
        </w:rPr>
      </w:pPr>
      <w:r>
        <w:rPr>
          <w:rFonts w:ascii="宋体" w:hAnsi="宋体" w:cs="宋体"/>
          <w:color w:val="000000"/>
          <w:sz w:val="24"/>
        </w:rPr>
        <w:t>监事可以对执行董事决定的事项提出质询或者建议。监事发现公司经营情况异常，可以进行调查；必要时，可以聘请律师事务所、会计师事务所等协助其工作，费用由公司承担。</w:t>
      </w:r>
    </w:p>
    <w:p>
      <w:pPr>
        <w:pStyle w:val="7"/>
        <w:numPr>
          <w:ilvl w:val="2"/>
          <w:numId w:val="1"/>
        </w:numPr>
        <w:spacing w:before="0" w:beforeAutospacing="0" w:after="0" w:afterAutospacing="0" w:line="360" w:lineRule="auto"/>
        <w:rPr>
          <w:rFonts w:ascii="宋体" w:hAnsi="宋体" w:cs="宋体"/>
          <w:color w:val="000000"/>
        </w:rPr>
      </w:pPr>
      <w:r>
        <w:rPr>
          <w:rFonts w:ascii="宋体" w:hAnsi="宋体" w:cs="宋体"/>
          <w:color w:val="000000"/>
          <w:sz w:val="24"/>
        </w:rPr>
        <w:t>监事行使职权所必需的费用，由公司承担。</w:t>
      </w:r>
    </w:p>
    <w:p>
      <w:pPr>
        <w:pStyle w:val="3"/>
        <w:numPr>
          <w:ilvl w:val="0"/>
          <w:numId w:val="1"/>
        </w:numPr>
        <w:spacing w:before="0" w:beforeAutospacing="0" w:after="0" w:afterAutospacing="0" w:line="360" w:lineRule="auto"/>
        <w:rPr>
          <w:rFonts w:ascii="宋体" w:hAnsi="宋体" w:cs="宋体"/>
          <w:color w:val="000000"/>
        </w:rPr>
      </w:pPr>
      <w:r>
        <w:rPr>
          <w:rFonts w:ascii="宋体" w:hAnsi="宋体" w:cs="宋体"/>
          <w:b/>
          <w:sz w:val="24"/>
        </w:rPr>
        <w:t>公司的法定代表人</w:t>
      </w:r>
    </w:p>
    <w:p>
      <w:pPr>
        <w:pStyle w:val="7"/>
        <w:spacing w:before="0" w:beforeAutospacing="0" w:after="0" w:afterAutospacing="0" w:line="360" w:lineRule="auto"/>
        <w:rPr>
          <w:rFonts w:ascii="宋体" w:hAnsi="宋体" w:cs="宋体"/>
          <w:color w:val="000000"/>
          <w:sz w:val="24"/>
        </w:rPr>
      </w:pPr>
      <w:r>
        <w:rPr>
          <w:rFonts w:ascii="宋体" w:hAnsi="宋体" w:cs="宋体"/>
          <w:color w:val="000000"/>
          <w:sz w:val="24"/>
        </w:rPr>
        <w:t>公司的</w:t>
      </w:r>
      <w:commentRangeStart w:id="4"/>
      <w:r>
        <w:rPr>
          <w:rFonts w:ascii="宋体" w:hAnsi="宋体" w:cs="宋体"/>
          <w:color w:val="000000"/>
          <w:sz w:val="24"/>
        </w:rPr>
        <w:t>法定代表人</w:t>
      </w:r>
      <w:commentRangeEnd w:id="4"/>
      <w:r>
        <w:commentReference w:id="4"/>
      </w:r>
      <w:r>
        <w:rPr>
          <w:rFonts w:ascii="宋体" w:hAnsi="宋体" w:cs="宋体"/>
          <w:color w:val="000000"/>
          <w:sz w:val="24"/>
        </w:rPr>
        <w:t>由执行董事担任。</w:t>
      </w:r>
    </w:p>
    <w:p>
      <w:pPr>
        <w:pStyle w:val="3"/>
        <w:numPr>
          <w:ilvl w:val="0"/>
          <w:numId w:val="1"/>
        </w:numPr>
        <w:spacing w:before="0" w:beforeAutospacing="0" w:after="0" w:afterAutospacing="0" w:line="360" w:lineRule="auto"/>
        <w:rPr>
          <w:rFonts w:ascii="宋体" w:hAnsi="宋体" w:cs="宋体"/>
          <w:color w:val="000000"/>
        </w:rPr>
      </w:pPr>
      <w:r>
        <w:rPr>
          <w:rFonts w:ascii="宋体" w:hAnsi="宋体" w:cs="宋体"/>
          <w:b/>
          <w:sz w:val="24"/>
        </w:rPr>
        <w:t>公司的股权转让</w:t>
      </w:r>
    </w:p>
    <w:p>
      <w:pPr>
        <w:pStyle w:val="7"/>
        <w:numPr>
          <w:ilvl w:val="1"/>
          <w:numId w:val="1"/>
        </w:numPr>
        <w:spacing w:before="0" w:beforeAutospacing="0" w:after="0" w:afterAutospacing="0" w:line="360" w:lineRule="auto"/>
        <w:rPr>
          <w:rFonts w:ascii="宋体" w:hAnsi="宋体" w:cs="宋体"/>
          <w:color w:val="000000"/>
        </w:rPr>
      </w:pPr>
      <w:r>
        <w:rPr>
          <w:rFonts w:ascii="宋体" w:hAnsi="宋体" w:cs="宋体"/>
          <w:color w:val="000000"/>
          <w:sz w:val="24"/>
        </w:rPr>
        <w:t>股东之间可以相互转让其全部或者部分股权。</w:t>
      </w:r>
    </w:p>
    <w:p>
      <w:pPr>
        <w:pStyle w:val="7"/>
        <w:numPr>
          <w:ilvl w:val="1"/>
          <w:numId w:val="1"/>
        </w:numPr>
        <w:spacing w:before="0" w:beforeAutospacing="0" w:after="0" w:afterAutospacing="0" w:line="360" w:lineRule="auto"/>
        <w:rPr>
          <w:rFonts w:ascii="宋体" w:hAnsi="宋体" w:cs="宋体"/>
          <w:color w:val="000000"/>
        </w:rPr>
      </w:pPr>
      <w:r>
        <w:rPr>
          <w:rFonts w:ascii="宋体" w:hAnsi="宋体" w:cs="宋体"/>
          <w:color w:val="000000"/>
          <w:sz w:val="24"/>
        </w:rPr>
        <w:t>股东向股东以外的人转让股权，应当经其他股东过半数同意。股东应就其股权转让事项书面通知其他股东，通知内容应包括：出让方、受让方、转让股权比例、交割时间、转让价格、付款时间、付款条件、附加条件等。其他股东自接到书面通知之日起满三十日未答复的，视为同意转让。其他股东半数以上不同意转让的，不同意的股东应当购买该转让的股权；未能在通知中的付款时间内按同等付款条件购买的，视为同意转让。</w:t>
      </w:r>
    </w:p>
    <w:p>
      <w:pPr>
        <w:pStyle w:val="7"/>
        <w:numPr>
          <w:ilvl w:val="1"/>
          <w:numId w:val="1"/>
        </w:numPr>
        <w:spacing w:before="0" w:beforeAutospacing="0" w:after="0" w:afterAutospacing="0" w:line="360" w:lineRule="auto"/>
        <w:rPr>
          <w:rFonts w:ascii="宋体" w:hAnsi="宋体" w:cs="宋体"/>
          <w:color w:val="000000"/>
        </w:rPr>
      </w:pPr>
      <w:r>
        <w:rPr>
          <w:rFonts w:ascii="宋体" w:hAnsi="宋体" w:cs="宋体"/>
          <w:color w:val="000000"/>
          <w:sz w:val="24"/>
        </w:rPr>
        <w:t>经股东同意转让的股权，在同等条件下，其他股东有优先购买权。两个以上股东主张行使优先购买权的，协商确定各自的购买比例;协商不成的，按照转让时各自的出资比例行使优先购买权。</w:t>
      </w:r>
    </w:p>
    <w:p>
      <w:pPr>
        <w:pStyle w:val="7"/>
        <w:numPr>
          <w:ilvl w:val="1"/>
          <w:numId w:val="1"/>
        </w:numPr>
        <w:spacing w:before="0" w:beforeAutospacing="0" w:after="0" w:afterAutospacing="0" w:line="360" w:lineRule="auto"/>
        <w:rPr>
          <w:rFonts w:ascii="宋体" w:hAnsi="宋体" w:cs="宋体"/>
          <w:color w:val="000000"/>
        </w:rPr>
      </w:pPr>
      <w:r>
        <w:rPr>
          <w:rFonts w:ascii="宋体" w:hAnsi="宋体" w:cs="宋体"/>
          <w:color w:val="000000"/>
          <w:sz w:val="24"/>
        </w:rPr>
        <w:t>转让股权后，公司应当注销原股东的出资证明书，向新股东签发出资证明书，并相应修改本章程和股东名册中有关股东及其出资额的记载。对本章程的该项修改不需再由股东会表决。</w:t>
      </w:r>
    </w:p>
    <w:p>
      <w:pPr>
        <w:pStyle w:val="7"/>
        <w:numPr>
          <w:ilvl w:val="1"/>
          <w:numId w:val="1"/>
        </w:numPr>
        <w:spacing w:before="0" w:beforeAutospacing="0" w:after="0" w:afterAutospacing="0" w:line="360" w:lineRule="auto"/>
        <w:rPr>
          <w:rFonts w:ascii="宋体" w:hAnsi="宋体" w:cs="宋体"/>
          <w:color w:val="000000"/>
        </w:rPr>
      </w:pPr>
      <w:r>
        <w:rPr>
          <w:rFonts w:ascii="宋体" w:hAnsi="宋体" w:cs="宋体"/>
          <w:color w:val="000000"/>
          <w:sz w:val="24"/>
        </w:rPr>
        <w:t>有下列情形之一的，对股东会该项决议投反对票的股东可以请求公司按照合理的价格收购其股权：</w:t>
      </w:r>
    </w:p>
    <w:p>
      <w:pPr>
        <w:pStyle w:val="7"/>
        <w:spacing w:before="0" w:beforeAutospacing="0" w:after="0" w:afterAutospacing="0" w:line="360" w:lineRule="auto"/>
        <w:rPr>
          <w:rFonts w:ascii="宋体" w:hAnsi="宋体" w:cs="宋体"/>
          <w:color w:val="000000"/>
          <w:sz w:val="24"/>
        </w:rPr>
      </w:pPr>
      <w:r>
        <w:rPr>
          <w:rFonts w:ascii="宋体" w:hAnsi="宋体" w:cs="宋体"/>
          <w:color w:val="000000"/>
          <w:sz w:val="24"/>
        </w:rPr>
        <w:t>（1）公司连续五年不向股东分配利润，而公司该五年连续盈利，并且符合公司法规定的分配利润条件的；</w:t>
      </w:r>
    </w:p>
    <w:p>
      <w:pPr>
        <w:pStyle w:val="7"/>
        <w:spacing w:before="0" w:beforeAutospacing="0" w:after="0" w:afterAutospacing="0" w:line="360" w:lineRule="auto"/>
        <w:rPr>
          <w:rFonts w:ascii="宋体" w:hAnsi="宋体" w:cs="宋体"/>
          <w:color w:val="000000"/>
          <w:sz w:val="24"/>
        </w:rPr>
      </w:pPr>
      <w:r>
        <w:rPr>
          <w:rFonts w:ascii="宋体" w:hAnsi="宋体" w:cs="宋体"/>
          <w:color w:val="000000"/>
          <w:sz w:val="24"/>
        </w:rPr>
        <w:t>（2）公司合并、分立、转让主要财产的；</w:t>
      </w:r>
    </w:p>
    <w:p>
      <w:pPr>
        <w:pStyle w:val="7"/>
        <w:spacing w:before="0" w:beforeAutospacing="0" w:after="0" w:afterAutospacing="0" w:line="360" w:lineRule="auto"/>
        <w:rPr>
          <w:rFonts w:ascii="宋体" w:hAnsi="宋体" w:cs="宋体"/>
          <w:color w:val="000000"/>
          <w:sz w:val="24"/>
        </w:rPr>
      </w:pPr>
      <w:r>
        <w:rPr>
          <w:rFonts w:ascii="宋体" w:hAnsi="宋体" w:cs="宋体"/>
          <w:color w:val="000000"/>
          <w:sz w:val="24"/>
        </w:rPr>
        <w:t>（3）公司章程规定的营业期限届满或者章程规定的其他解散事由出现，股东会会议通过决议修改章程使公司存续的。</w:t>
      </w:r>
    </w:p>
    <w:p>
      <w:pPr>
        <w:pStyle w:val="7"/>
        <w:numPr>
          <w:ilvl w:val="2"/>
          <w:numId w:val="1"/>
        </w:numPr>
        <w:spacing w:before="0" w:beforeAutospacing="0" w:after="0" w:afterAutospacing="0" w:line="360" w:lineRule="auto"/>
        <w:rPr>
          <w:rFonts w:ascii="宋体" w:hAnsi="宋体" w:cs="宋体"/>
          <w:color w:val="000000"/>
        </w:rPr>
      </w:pPr>
      <w:r>
        <w:rPr>
          <w:rFonts w:ascii="宋体" w:hAnsi="宋体" w:cs="宋体"/>
          <w:color w:val="000000"/>
          <w:sz w:val="24"/>
        </w:rPr>
        <w:t>回购价格由股东与公司协商，自股东会会议决议通过之日起六十日内，股东与公司不能达成股权收购协议的，股东可以自股东会会议决议通过之日起九十日内向人民法院提起诉讼。</w:t>
      </w:r>
    </w:p>
    <w:p>
      <w:pPr>
        <w:pStyle w:val="7"/>
        <w:numPr>
          <w:ilvl w:val="2"/>
          <w:numId w:val="1"/>
        </w:numPr>
        <w:spacing w:before="0" w:beforeAutospacing="0" w:after="0" w:afterAutospacing="0" w:line="360" w:lineRule="auto"/>
        <w:rPr>
          <w:rFonts w:ascii="宋体" w:hAnsi="宋体" w:cs="宋体"/>
          <w:color w:val="000000"/>
        </w:rPr>
      </w:pPr>
      <w:r>
        <w:rPr>
          <w:rFonts w:ascii="宋体" w:hAnsi="宋体" w:cs="宋体"/>
          <w:color w:val="000000"/>
          <w:sz w:val="24"/>
        </w:rPr>
        <w:t>行使异议股权回购权的股东不享有该表决事项带来的公司收益，同时亦不承担相应损失，确定价格涉及评估的，评估费用由公司承担。</w:t>
      </w:r>
    </w:p>
    <w:p>
      <w:pPr>
        <w:pStyle w:val="7"/>
        <w:numPr>
          <w:ilvl w:val="1"/>
          <w:numId w:val="1"/>
        </w:numPr>
        <w:spacing w:before="0" w:beforeAutospacing="0" w:after="0" w:afterAutospacing="0" w:line="360" w:lineRule="auto"/>
        <w:rPr>
          <w:rFonts w:ascii="宋体" w:hAnsi="宋体" w:cs="宋体"/>
          <w:color w:val="000000"/>
        </w:rPr>
      </w:pPr>
      <w:r>
        <w:rPr>
          <w:rFonts w:ascii="宋体" w:hAnsi="宋体" w:cs="宋体"/>
          <w:color w:val="000000"/>
          <w:sz w:val="24"/>
        </w:rPr>
        <w:t>股东未履行或者未全面履行出资义务或者抽逃出资，其利润分配请求权、新股优先认购权、剩余财产分配请求权按实际出资且未抽逃的比例行使，未出资的，无权行使。</w:t>
      </w:r>
    </w:p>
    <w:p>
      <w:pPr>
        <w:pStyle w:val="7"/>
        <w:numPr>
          <w:ilvl w:val="1"/>
          <w:numId w:val="1"/>
        </w:numPr>
        <w:spacing w:before="0" w:beforeAutospacing="0" w:after="0" w:afterAutospacing="0" w:line="360" w:lineRule="auto"/>
        <w:rPr>
          <w:rFonts w:ascii="宋体" w:hAnsi="宋体" w:cs="宋体"/>
          <w:color w:val="000000"/>
        </w:rPr>
      </w:pPr>
      <w:r>
        <w:rPr>
          <w:rFonts w:ascii="宋体" w:hAnsi="宋体" w:cs="宋体"/>
          <w:color w:val="000000"/>
          <w:sz w:val="24"/>
        </w:rPr>
        <w:t>全部股东一致同意，以下情况启动股东除名机制：</w:t>
      </w:r>
    </w:p>
    <w:p>
      <w:pPr>
        <w:pStyle w:val="7"/>
        <w:spacing w:before="0" w:beforeAutospacing="0" w:after="0" w:afterAutospacing="0" w:line="360" w:lineRule="auto"/>
        <w:rPr>
          <w:rFonts w:ascii="宋体" w:hAnsi="宋体" w:cs="宋体"/>
          <w:color w:val="000000"/>
          <w:sz w:val="24"/>
        </w:rPr>
      </w:pPr>
      <w:r>
        <w:rPr>
          <w:rFonts w:ascii="宋体" w:hAnsi="宋体" w:cs="宋体"/>
          <w:color w:val="000000"/>
          <w:sz w:val="24"/>
        </w:rPr>
        <w:t>（1）股东未履行出资义务或者抽逃全部出资，经公司催告缴纳或者返还，其在合理期间内仍未缴纳或者返还出资的；</w:t>
      </w:r>
    </w:p>
    <w:p>
      <w:pPr>
        <w:pStyle w:val="7"/>
        <w:spacing w:before="0" w:beforeAutospacing="0" w:after="0" w:afterAutospacing="0" w:line="360" w:lineRule="auto"/>
        <w:rPr>
          <w:rFonts w:ascii="宋体" w:hAnsi="宋体" w:cs="宋体"/>
          <w:color w:val="000000"/>
          <w:sz w:val="24"/>
        </w:rPr>
      </w:pPr>
      <w:r>
        <w:rPr>
          <w:rFonts w:ascii="宋体" w:hAnsi="宋体" w:cs="宋体"/>
          <w:color w:val="000000"/>
          <w:sz w:val="24"/>
        </w:rPr>
        <w:t>（2）经公司通知，在合理时间内不配合公司办理需股东配合的行政事项导致公司不能正常经营的；</w:t>
      </w:r>
    </w:p>
    <w:p>
      <w:pPr>
        <w:pStyle w:val="7"/>
        <w:spacing w:before="0" w:beforeAutospacing="0" w:after="0" w:afterAutospacing="0" w:line="360" w:lineRule="auto"/>
        <w:rPr>
          <w:rFonts w:ascii="宋体" w:hAnsi="宋体" w:cs="宋体"/>
          <w:color w:val="000000"/>
          <w:sz w:val="24"/>
        </w:rPr>
      </w:pPr>
      <w:r>
        <w:rPr>
          <w:rFonts w:ascii="宋体" w:hAnsi="宋体" w:cs="宋体"/>
          <w:color w:val="000000"/>
          <w:sz w:val="24"/>
        </w:rPr>
        <w:t>（3）连续三次不参加股东会也不指派代表参加，对股东会事项不进行表决导致股东会无法形成有效决议的。</w:t>
      </w:r>
    </w:p>
    <w:p>
      <w:pPr>
        <w:pStyle w:val="7"/>
        <w:spacing w:before="0" w:beforeAutospacing="0" w:after="0" w:afterAutospacing="0" w:line="360" w:lineRule="auto"/>
        <w:ind w:firstLine="480" w:firstLineChars="200"/>
        <w:rPr>
          <w:rFonts w:ascii="宋体" w:hAnsi="宋体" w:cs="宋体"/>
          <w:color w:val="000000"/>
          <w:sz w:val="24"/>
        </w:rPr>
      </w:pPr>
      <w:r>
        <w:rPr>
          <w:rFonts w:ascii="宋体" w:hAnsi="宋体" w:cs="宋体"/>
          <w:color w:val="000000"/>
          <w:sz w:val="24"/>
        </w:rPr>
        <w:t>上述情形发生的，经过除该行为股东之外的全体其他股东三分之二以上人数同意，该行为股东被解除公司股东资格。</w:t>
      </w:r>
      <w:bookmarkStart w:id="0" w:name="_GoBack"/>
      <w:bookmarkEnd w:id="0"/>
    </w:p>
    <w:p>
      <w:pPr>
        <w:pStyle w:val="7"/>
        <w:spacing w:before="0" w:beforeAutospacing="0" w:after="0" w:afterAutospacing="0" w:line="360" w:lineRule="auto"/>
        <w:ind w:firstLine="480" w:firstLineChars="200"/>
        <w:rPr>
          <w:rFonts w:ascii="宋体" w:hAnsi="宋体" w:cs="宋体"/>
          <w:color w:val="000000"/>
          <w:sz w:val="24"/>
        </w:rPr>
      </w:pPr>
      <w:r>
        <w:rPr>
          <w:rFonts w:ascii="宋体" w:hAnsi="宋体" w:cs="宋体"/>
          <w:color w:val="000000"/>
          <w:sz w:val="24"/>
        </w:rPr>
        <w:t>股东被除名的，公司有权以该股东的出资额原价回购其全部股权。股东对公司或其他股东造成损害的，应当赔偿损失。</w:t>
      </w:r>
    </w:p>
    <w:p>
      <w:pPr>
        <w:pStyle w:val="7"/>
        <w:numPr>
          <w:ilvl w:val="1"/>
          <w:numId w:val="1"/>
        </w:numPr>
        <w:spacing w:before="0" w:beforeAutospacing="0" w:after="0" w:afterAutospacing="0" w:line="360" w:lineRule="auto"/>
        <w:rPr>
          <w:rFonts w:hint="eastAsia" w:ascii="宋体" w:hAnsi="宋体" w:eastAsia="宋体" w:cs="宋体"/>
          <w:color w:val="000000"/>
        </w:rPr>
      </w:pPr>
      <w:r>
        <w:rPr>
          <w:rFonts w:hint="eastAsia" w:ascii="宋体" w:hAnsi="宋体" w:eastAsia="宋体" w:cs="宋体"/>
          <w:color w:val="000000"/>
          <w:sz w:val="24"/>
        </w:rPr>
        <w:t>自</w:t>
      </w:r>
      <w:commentRangeStart w:id="5"/>
      <w:r>
        <w:rPr>
          <w:rFonts w:hint="eastAsia" w:ascii="宋体" w:hAnsi="宋体" w:eastAsia="宋体" w:cs="宋体"/>
          <w:color w:val="000000"/>
          <w:sz w:val="24"/>
        </w:rPr>
        <w:t>然人股东死亡后，其合法继承人是否可以继承股东资格，由股东会经二分之一以上表决权多数决议确定。股东会决议确定不能继承股东资格的，其合法继承人可以依照本章程有关规定对外转让其股权；其合法继承人不对外转让股权或者在成</w:t>
      </w:r>
      <w:r>
        <w:rPr>
          <w:rFonts w:hint="eastAsia" w:ascii="宋体" w:hAnsi="宋体" w:eastAsia="宋体" w:cs="宋体"/>
        </w:rPr>
        <w:t>功转让该股权之前，仅享有该股权对应的全部财产权利(包括但不限于分红、</w:t>
      </w:r>
      <w:r>
        <w:rPr>
          <w:rFonts w:hint="eastAsia" w:ascii="宋体" w:hAnsi="宋体" w:eastAsia="宋体" w:cs="宋体"/>
          <w:lang w:val="en-US" w:eastAsia="zh-CN"/>
        </w:rPr>
        <w:t>转</w:t>
      </w:r>
      <w:r>
        <w:rPr>
          <w:rFonts w:hint="eastAsia" w:ascii="宋体" w:hAnsi="宋体" w:eastAsia="宋体" w:cs="宋体"/>
        </w:rPr>
        <w:t>让、按出资比例优先增资、按出资比例分配公司清算的剩余财产等)及知情权利</w:t>
      </w:r>
      <w:r>
        <w:rPr>
          <w:rFonts w:hint="eastAsia" w:ascii="宋体" w:hAnsi="宋体" w:eastAsia="宋体" w:cs="宋体"/>
          <w:lang w:eastAsia="zh-CN"/>
        </w:rPr>
        <w:t>，</w:t>
      </w:r>
      <w:r>
        <w:rPr>
          <w:rFonts w:hint="eastAsia" w:ascii="宋体" w:hAnsi="宋体" w:eastAsia="宋体" w:cs="宋体"/>
          <w:color w:val="000000"/>
          <w:sz w:val="24"/>
        </w:rPr>
        <w:t>该股权对应的表决权由其他股东按本章程规定的行使表决权的比例享有。</w:t>
      </w:r>
      <w:commentRangeEnd w:id="5"/>
      <w:r>
        <w:commentReference w:id="5"/>
      </w:r>
    </w:p>
    <w:p>
      <w:pPr>
        <w:pStyle w:val="7"/>
        <w:numPr>
          <w:ilvl w:val="1"/>
          <w:numId w:val="1"/>
        </w:numPr>
        <w:spacing w:before="0" w:beforeAutospacing="0" w:after="0" w:afterAutospacing="0" w:line="360" w:lineRule="auto"/>
        <w:rPr>
          <w:rFonts w:ascii="宋体" w:hAnsi="宋体" w:cs="宋体"/>
          <w:color w:val="000000"/>
        </w:rPr>
      </w:pPr>
      <w:commentRangeStart w:id="6"/>
      <w:r>
        <w:rPr>
          <w:rFonts w:hint="eastAsia" w:ascii="宋体" w:hAnsi="宋体" w:eastAsia="宋体" w:cs="宋体"/>
          <w:color w:val="000000"/>
          <w:sz w:val="24"/>
        </w:rPr>
        <w:t>自然人股东离婚的，其配偶不因财产分割获得股东资格</w:t>
      </w:r>
      <w:r>
        <w:rPr>
          <w:rFonts w:ascii="宋体" w:hAnsi="宋体" w:cs="宋体"/>
          <w:color w:val="000000"/>
          <w:sz w:val="24"/>
        </w:rPr>
        <w:t>。</w:t>
      </w:r>
      <w:commentRangeEnd w:id="6"/>
      <w:r>
        <w:commentReference w:id="6"/>
      </w:r>
    </w:p>
    <w:p>
      <w:pPr>
        <w:pStyle w:val="3"/>
        <w:numPr>
          <w:ilvl w:val="0"/>
          <w:numId w:val="1"/>
        </w:numPr>
        <w:spacing w:before="0" w:beforeAutospacing="0" w:after="0" w:afterAutospacing="0" w:line="360" w:lineRule="auto"/>
        <w:rPr>
          <w:rFonts w:ascii="宋体" w:hAnsi="宋体" w:cs="宋体"/>
          <w:color w:val="000000"/>
        </w:rPr>
      </w:pPr>
      <w:r>
        <w:rPr>
          <w:rFonts w:ascii="宋体" w:hAnsi="宋体" w:cs="宋体"/>
          <w:b/>
          <w:sz w:val="24"/>
        </w:rPr>
        <w:t>董事、监事、高级管理人员的资格和义务</w:t>
      </w:r>
    </w:p>
    <w:p>
      <w:pPr>
        <w:pStyle w:val="7"/>
        <w:numPr>
          <w:ilvl w:val="1"/>
          <w:numId w:val="1"/>
        </w:numPr>
        <w:spacing w:before="0" w:beforeAutospacing="0" w:after="0" w:afterAutospacing="0" w:line="360" w:lineRule="auto"/>
        <w:rPr>
          <w:rFonts w:ascii="宋体" w:hAnsi="宋体" w:cs="宋体"/>
          <w:color w:val="000000"/>
        </w:rPr>
      </w:pPr>
      <w:r>
        <w:rPr>
          <w:rFonts w:ascii="宋体" w:hAnsi="宋体" w:cs="宋体"/>
          <w:color w:val="000000"/>
          <w:sz w:val="24"/>
        </w:rPr>
        <w:t>高级管理人员是指本公司的经理、副经理、财务负责人。</w:t>
      </w:r>
    </w:p>
    <w:p>
      <w:pPr>
        <w:pStyle w:val="7"/>
        <w:numPr>
          <w:ilvl w:val="1"/>
          <w:numId w:val="1"/>
        </w:numPr>
        <w:spacing w:before="0" w:beforeAutospacing="0" w:after="0" w:afterAutospacing="0" w:line="360" w:lineRule="auto"/>
        <w:rPr>
          <w:rFonts w:ascii="宋体" w:hAnsi="宋体" w:cs="宋体"/>
          <w:color w:val="000000"/>
        </w:rPr>
      </w:pPr>
      <w:r>
        <w:rPr>
          <w:rFonts w:ascii="宋体" w:hAnsi="宋体" w:cs="宋体"/>
          <w:color w:val="000000"/>
          <w:sz w:val="24"/>
        </w:rPr>
        <w:t>有下列情形之一的，不得担任公司的董事、监事、高级管理人员：</w:t>
      </w:r>
    </w:p>
    <w:p>
      <w:pPr>
        <w:pStyle w:val="7"/>
        <w:spacing w:before="0" w:beforeAutospacing="0" w:after="0" w:afterAutospacing="0" w:line="360" w:lineRule="auto"/>
        <w:rPr>
          <w:rFonts w:ascii="宋体" w:hAnsi="宋体" w:cs="宋体"/>
          <w:color w:val="000000"/>
          <w:sz w:val="24"/>
        </w:rPr>
      </w:pPr>
      <w:r>
        <w:rPr>
          <w:rFonts w:ascii="宋体" w:hAnsi="宋体" w:cs="宋体"/>
          <w:color w:val="000000"/>
          <w:sz w:val="24"/>
        </w:rPr>
        <w:t>（1）无民事行为能力或者限制民事行为能力；</w:t>
      </w:r>
    </w:p>
    <w:p>
      <w:pPr>
        <w:pStyle w:val="7"/>
        <w:spacing w:before="0" w:beforeAutospacing="0" w:after="0" w:afterAutospacing="0" w:line="360" w:lineRule="auto"/>
        <w:rPr>
          <w:rFonts w:ascii="宋体" w:hAnsi="宋体" w:cs="宋体"/>
          <w:color w:val="000000"/>
          <w:sz w:val="24"/>
        </w:rPr>
      </w:pPr>
      <w:r>
        <w:rPr>
          <w:rFonts w:ascii="宋体" w:hAnsi="宋体" w:cs="宋体"/>
          <w:color w:val="000000"/>
          <w:sz w:val="24"/>
        </w:rPr>
        <w:t>（2）贪污、贿赂、侵占财产、挪用财产或者破坏社会主义市场经济秩序，被判处刑罚，执行期满未逾五年，或者因犯罪被剥夺政治权利，执行期满未逾五年；</w:t>
      </w:r>
    </w:p>
    <w:p>
      <w:pPr>
        <w:pStyle w:val="7"/>
        <w:spacing w:before="0" w:beforeAutospacing="0" w:after="0" w:afterAutospacing="0" w:line="360" w:lineRule="auto"/>
        <w:rPr>
          <w:rFonts w:ascii="宋体" w:hAnsi="宋体" w:cs="宋体"/>
          <w:color w:val="000000"/>
          <w:sz w:val="24"/>
        </w:rPr>
      </w:pPr>
      <w:r>
        <w:rPr>
          <w:rFonts w:ascii="宋体" w:hAnsi="宋体" w:cs="宋体"/>
          <w:color w:val="000000"/>
          <w:sz w:val="24"/>
        </w:rPr>
        <w:t>（3）担任破产清算的公司、企业的董事或者厂长、经理，对该公司、企业的破产负有个人责任的，自该公司、企业破产清算完结之日起未逾三年；</w:t>
      </w:r>
    </w:p>
    <w:p>
      <w:pPr>
        <w:pStyle w:val="7"/>
        <w:spacing w:before="0" w:beforeAutospacing="0" w:after="0" w:afterAutospacing="0" w:line="360" w:lineRule="auto"/>
        <w:rPr>
          <w:rFonts w:ascii="宋体" w:hAnsi="宋体" w:cs="宋体"/>
          <w:color w:val="000000"/>
          <w:sz w:val="24"/>
        </w:rPr>
      </w:pPr>
      <w:r>
        <w:rPr>
          <w:rFonts w:ascii="宋体" w:hAnsi="宋体" w:cs="宋体"/>
          <w:color w:val="000000"/>
          <w:sz w:val="24"/>
        </w:rPr>
        <w:t>（4）担任因违法被吊销营业执照、责令关闭的公司、企业的法定代表人，并负有个人责任的，自该公司、企业被吊销营业执照之日起未逾三年；</w:t>
      </w:r>
    </w:p>
    <w:p>
      <w:pPr>
        <w:pStyle w:val="7"/>
        <w:spacing w:before="0" w:beforeAutospacing="0" w:after="0" w:afterAutospacing="0" w:line="360" w:lineRule="auto"/>
        <w:rPr>
          <w:rFonts w:ascii="宋体" w:hAnsi="宋体" w:cs="宋体"/>
          <w:color w:val="000000"/>
          <w:sz w:val="24"/>
        </w:rPr>
      </w:pPr>
      <w:r>
        <w:rPr>
          <w:rFonts w:ascii="宋体" w:hAnsi="宋体" w:cs="宋体"/>
          <w:color w:val="000000"/>
          <w:sz w:val="24"/>
        </w:rPr>
        <w:t>（5）个人所负数额较大的债务到期未清偿。</w:t>
      </w:r>
    </w:p>
    <w:p>
      <w:pPr>
        <w:pStyle w:val="7"/>
        <w:spacing w:before="0" w:beforeAutospacing="0" w:after="0" w:afterAutospacing="0" w:line="360" w:lineRule="auto"/>
        <w:ind w:firstLine="480" w:firstLineChars="200"/>
        <w:rPr>
          <w:rFonts w:ascii="宋体" w:hAnsi="宋体" w:cs="宋体"/>
          <w:color w:val="000000"/>
          <w:sz w:val="24"/>
        </w:rPr>
      </w:pPr>
      <w:r>
        <w:rPr>
          <w:rFonts w:ascii="宋体" w:hAnsi="宋体" w:cs="宋体"/>
          <w:color w:val="000000"/>
          <w:sz w:val="24"/>
        </w:rPr>
        <w:t>公司违反前款规定选举、委派董事、监事或者聘任高级管理人员的，该选举、委派或者聘任无效。</w:t>
      </w:r>
    </w:p>
    <w:p>
      <w:pPr>
        <w:pStyle w:val="7"/>
        <w:spacing w:before="0" w:beforeAutospacing="0" w:after="0" w:afterAutospacing="0" w:line="360" w:lineRule="auto"/>
        <w:ind w:firstLine="480" w:firstLineChars="200"/>
        <w:rPr>
          <w:rFonts w:ascii="宋体" w:hAnsi="宋体" w:cs="宋体"/>
          <w:color w:val="000000"/>
          <w:sz w:val="24"/>
        </w:rPr>
      </w:pPr>
      <w:r>
        <w:rPr>
          <w:rFonts w:ascii="宋体" w:hAnsi="宋体" w:cs="宋体"/>
          <w:color w:val="000000"/>
          <w:sz w:val="24"/>
        </w:rPr>
        <w:t>董事、监事、高级管理人员在任职期间出现本条第一款所列情形的，公司应当解除其职务。</w:t>
      </w:r>
    </w:p>
    <w:p>
      <w:pPr>
        <w:pStyle w:val="7"/>
        <w:numPr>
          <w:ilvl w:val="1"/>
          <w:numId w:val="1"/>
        </w:numPr>
        <w:spacing w:before="0" w:beforeAutospacing="0" w:after="0" w:afterAutospacing="0" w:line="360" w:lineRule="auto"/>
        <w:rPr>
          <w:rFonts w:ascii="宋体" w:hAnsi="宋体" w:cs="宋体"/>
          <w:color w:val="000000"/>
        </w:rPr>
      </w:pPr>
      <w:r>
        <w:rPr>
          <w:rFonts w:ascii="宋体" w:hAnsi="宋体" w:cs="宋体"/>
          <w:color w:val="000000"/>
          <w:sz w:val="24"/>
        </w:rPr>
        <w:t>董事、监事、高级管理人员应当遵守法律、行政法规和公司章程，对公司负有忠实义务和勤勉义务。</w:t>
      </w:r>
    </w:p>
    <w:p>
      <w:pPr>
        <w:pStyle w:val="7"/>
        <w:spacing w:before="0" w:beforeAutospacing="0" w:after="0" w:afterAutospacing="0" w:line="360" w:lineRule="auto"/>
        <w:ind w:firstLine="480" w:firstLineChars="200"/>
        <w:rPr>
          <w:rFonts w:ascii="宋体" w:hAnsi="宋体" w:cs="宋体"/>
          <w:color w:val="000000"/>
          <w:sz w:val="24"/>
        </w:rPr>
      </w:pPr>
      <w:r>
        <w:rPr>
          <w:rFonts w:ascii="宋体" w:hAnsi="宋体" w:cs="宋体"/>
          <w:color w:val="000000"/>
          <w:sz w:val="24"/>
        </w:rPr>
        <w:t>董事、监事、高级管理人员不得利用职权收受贿赂或者其他非法收入，不得侵占公司的财产。</w:t>
      </w:r>
    </w:p>
    <w:p>
      <w:pPr>
        <w:pStyle w:val="7"/>
        <w:numPr>
          <w:ilvl w:val="1"/>
          <w:numId w:val="1"/>
        </w:numPr>
        <w:spacing w:before="0" w:beforeAutospacing="0" w:after="0" w:afterAutospacing="0" w:line="360" w:lineRule="auto"/>
        <w:rPr>
          <w:rFonts w:ascii="宋体" w:hAnsi="宋体" w:cs="宋体"/>
          <w:color w:val="000000"/>
        </w:rPr>
      </w:pPr>
      <w:r>
        <w:rPr>
          <w:rFonts w:ascii="宋体" w:hAnsi="宋体" w:cs="宋体"/>
          <w:color w:val="000000"/>
          <w:sz w:val="24"/>
        </w:rPr>
        <w:t>董事、高级管理人员不得有下列行为：</w:t>
      </w:r>
    </w:p>
    <w:p>
      <w:pPr>
        <w:pStyle w:val="7"/>
        <w:spacing w:before="0" w:beforeAutospacing="0" w:after="0" w:afterAutospacing="0" w:line="360" w:lineRule="auto"/>
        <w:rPr>
          <w:rFonts w:ascii="宋体" w:hAnsi="宋体" w:cs="宋体"/>
          <w:color w:val="000000"/>
          <w:sz w:val="24"/>
        </w:rPr>
      </w:pPr>
      <w:r>
        <w:rPr>
          <w:rFonts w:ascii="宋体" w:hAnsi="宋体" w:cs="宋体"/>
          <w:color w:val="000000"/>
          <w:sz w:val="24"/>
        </w:rPr>
        <w:t>（1）挪用公司资金；</w:t>
      </w:r>
    </w:p>
    <w:p>
      <w:pPr>
        <w:pStyle w:val="7"/>
        <w:spacing w:before="0" w:beforeAutospacing="0" w:after="0" w:afterAutospacing="0" w:line="360" w:lineRule="auto"/>
        <w:rPr>
          <w:rFonts w:ascii="宋体" w:hAnsi="宋体" w:cs="宋体"/>
          <w:color w:val="000000"/>
          <w:sz w:val="24"/>
        </w:rPr>
      </w:pPr>
      <w:r>
        <w:rPr>
          <w:rFonts w:ascii="宋体" w:hAnsi="宋体" w:cs="宋体"/>
          <w:color w:val="000000"/>
          <w:sz w:val="24"/>
        </w:rPr>
        <w:t>（2）将公司资金以其个人名义或者以其他个人名义开立账户存储；</w:t>
      </w:r>
    </w:p>
    <w:p>
      <w:pPr>
        <w:pStyle w:val="7"/>
        <w:spacing w:before="0" w:beforeAutospacing="0" w:after="0" w:afterAutospacing="0" w:line="360" w:lineRule="auto"/>
        <w:rPr>
          <w:rFonts w:ascii="宋体" w:hAnsi="宋体" w:cs="宋体"/>
          <w:color w:val="000000"/>
          <w:sz w:val="24"/>
        </w:rPr>
      </w:pPr>
      <w:r>
        <w:rPr>
          <w:rFonts w:ascii="宋体" w:hAnsi="宋体" w:cs="宋体"/>
          <w:color w:val="000000"/>
          <w:sz w:val="24"/>
        </w:rPr>
        <w:t>（3）未经股东会同意，将公司资金借贷给他人或者以公司财产为他人提供担保；</w:t>
      </w:r>
    </w:p>
    <w:p>
      <w:pPr>
        <w:pStyle w:val="7"/>
        <w:spacing w:before="0" w:beforeAutospacing="0" w:after="0" w:afterAutospacing="0" w:line="360" w:lineRule="auto"/>
        <w:rPr>
          <w:rFonts w:ascii="宋体" w:hAnsi="宋体" w:cs="宋体"/>
          <w:color w:val="000000"/>
          <w:sz w:val="24"/>
        </w:rPr>
      </w:pPr>
      <w:r>
        <w:rPr>
          <w:rFonts w:ascii="宋体" w:hAnsi="宋体" w:cs="宋体"/>
          <w:color w:val="000000"/>
          <w:sz w:val="24"/>
        </w:rPr>
        <w:t>（4）未经股东会同意，与本公司订立合同或者进行交易；</w:t>
      </w:r>
    </w:p>
    <w:p>
      <w:pPr>
        <w:pStyle w:val="7"/>
        <w:spacing w:before="0" w:beforeAutospacing="0" w:after="0" w:afterAutospacing="0" w:line="360" w:lineRule="auto"/>
        <w:rPr>
          <w:rFonts w:ascii="宋体" w:hAnsi="宋体" w:cs="宋体"/>
          <w:color w:val="000000"/>
          <w:sz w:val="24"/>
        </w:rPr>
      </w:pPr>
      <w:r>
        <w:rPr>
          <w:rFonts w:ascii="宋体" w:hAnsi="宋体" w:cs="宋体"/>
          <w:color w:val="000000"/>
          <w:sz w:val="24"/>
        </w:rPr>
        <w:t>（5）未经股东会同意，利用职务便利为自己或者他人谋取属于公司的商业机会，自营或者为他人经营与所任职公司同类的业务；</w:t>
      </w:r>
    </w:p>
    <w:p>
      <w:pPr>
        <w:pStyle w:val="7"/>
        <w:spacing w:before="0" w:beforeAutospacing="0" w:after="0" w:afterAutospacing="0" w:line="360" w:lineRule="auto"/>
        <w:rPr>
          <w:rFonts w:ascii="宋体" w:hAnsi="宋体" w:cs="宋体"/>
          <w:color w:val="000000"/>
          <w:sz w:val="24"/>
        </w:rPr>
      </w:pPr>
      <w:r>
        <w:rPr>
          <w:rFonts w:ascii="宋体" w:hAnsi="宋体" w:cs="宋体"/>
          <w:color w:val="000000"/>
          <w:sz w:val="24"/>
        </w:rPr>
        <w:t>（6）接受他人与公司交易的佣金归为己有；</w:t>
      </w:r>
    </w:p>
    <w:p>
      <w:pPr>
        <w:pStyle w:val="7"/>
        <w:spacing w:before="0" w:beforeAutospacing="0" w:after="0" w:afterAutospacing="0" w:line="360" w:lineRule="auto"/>
        <w:rPr>
          <w:rFonts w:ascii="宋体" w:hAnsi="宋体" w:cs="宋体"/>
          <w:color w:val="000000"/>
          <w:sz w:val="24"/>
        </w:rPr>
      </w:pPr>
      <w:r>
        <w:rPr>
          <w:rFonts w:ascii="宋体" w:hAnsi="宋体" w:cs="宋体"/>
          <w:color w:val="000000"/>
          <w:sz w:val="24"/>
        </w:rPr>
        <w:t>（7）擅自披露公司秘密；</w:t>
      </w:r>
    </w:p>
    <w:p>
      <w:pPr>
        <w:pStyle w:val="7"/>
        <w:spacing w:before="0" w:beforeAutospacing="0" w:after="0" w:afterAutospacing="0" w:line="360" w:lineRule="auto"/>
        <w:rPr>
          <w:rFonts w:ascii="宋体" w:hAnsi="宋体" w:cs="宋体"/>
          <w:color w:val="000000"/>
          <w:sz w:val="24"/>
        </w:rPr>
      </w:pPr>
      <w:r>
        <w:rPr>
          <w:rFonts w:ascii="宋体" w:hAnsi="宋体" w:cs="宋体"/>
          <w:color w:val="000000"/>
          <w:sz w:val="24"/>
        </w:rPr>
        <w:t>（8）违反对公司忠实义务的其他行为。</w:t>
      </w:r>
    </w:p>
    <w:p>
      <w:pPr>
        <w:pStyle w:val="7"/>
        <w:spacing w:before="0" w:beforeAutospacing="0" w:after="0" w:afterAutospacing="0" w:line="360" w:lineRule="auto"/>
        <w:ind w:firstLine="480" w:firstLineChars="200"/>
        <w:rPr>
          <w:rFonts w:ascii="宋体" w:hAnsi="宋体" w:cs="宋体"/>
          <w:color w:val="000000"/>
          <w:sz w:val="24"/>
        </w:rPr>
      </w:pPr>
      <w:r>
        <w:rPr>
          <w:rFonts w:ascii="宋体" w:hAnsi="宋体" w:cs="宋体"/>
          <w:color w:val="000000"/>
          <w:sz w:val="24"/>
        </w:rPr>
        <w:t>董事、高级管理人员违反前款规定所得的收入应当归公司所有。</w:t>
      </w:r>
    </w:p>
    <w:p>
      <w:pPr>
        <w:pStyle w:val="7"/>
        <w:numPr>
          <w:ilvl w:val="1"/>
          <w:numId w:val="1"/>
        </w:numPr>
        <w:spacing w:before="0" w:beforeAutospacing="0" w:after="0" w:afterAutospacing="0" w:line="360" w:lineRule="auto"/>
        <w:rPr>
          <w:rFonts w:ascii="宋体" w:hAnsi="宋体" w:cs="宋体"/>
          <w:color w:val="000000"/>
        </w:rPr>
      </w:pPr>
      <w:r>
        <w:rPr>
          <w:rFonts w:ascii="宋体" w:hAnsi="宋体" w:cs="宋体"/>
          <w:color w:val="000000"/>
          <w:sz w:val="24"/>
        </w:rPr>
        <w:t>董事、监事、高级管理人员执行公司职务时违反法律、行政法规或者公司章程的规定，给公司造成损失的，应当承担赔偿责任。</w:t>
      </w:r>
    </w:p>
    <w:p>
      <w:pPr>
        <w:pStyle w:val="7"/>
        <w:numPr>
          <w:ilvl w:val="1"/>
          <w:numId w:val="1"/>
        </w:numPr>
        <w:spacing w:before="0" w:beforeAutospacing="0" w:after="0" w:afterAutospacing="0" w:line="360" w:lineRule="auto"/>
        <w:rPr>
          <w:rFonts w:ascii="宋体" w:hAnsi="宋体" w:cs="宋体"/>
          <w:color w:val="000000"/>
        </w:rPr>
      </w:pPr>
      <w:r>
        <w:rPr>
          <w:rFonts w:ascii="宋体" w:hAnsi="宋体" w:cs="宋体"/>
          <w:color w:val="000000"/>
          <w:sz w:val="24"/>
        </w:rPr>
        <w:t>股东会要求董事、监事、高级管理人员列席会议的，董事、监事、高级管理人员应当列席并接受股东的质询。</w:t>
      </w:r>
    </w:p>
    <w:p>
      <w:pPr>
        <w:pStyle w:val="7"/>
        <w:spacing w:before="0" w:beforeAutospacing="0" w:after="0" w:afterAutospacing="0" w:line="360" w:lineRule="auto"/>
        <w:ind w:firstLine="480" w:firstLineChars="200"/>
        <w:rPr>
          <w:rFonts w:ascii="宋体" w:hAnsi="宋体" w:cs="宋体"/>
          <w:color w:val="000000"/>
          <w:sz w:val="24"/>
        </w:rPr>
      </w:pPr>
      <w:r>
        <w:rPr>
          <w:rFonts w:ascii="宋体" w:hAnsi="宋体" w:cs="宋体"/>
          <w:color w:val="000000"/>
          <w:sz w:val="24"/>
        </w:rPr>
        <w:t>董事、高级管理人员应当如实向监事提供有关情况和资料，不得妨碍监事行使职权。</w:t>
      </w:r>
    </w:p>
    <w:p>
      <w:pPr>
        <w:pStyle w:val="7"/>
        <w:numPr>
          <w:ilvl w:val="1"/>
          <w:numId w:val="1"/>
        </w:numPr>
        <w:spacing w:before="0" w:beforeAutospacing="0" w:after="0" w:afterAutospacing="0" w:line="360" w:lineRule="auto"/>
        <w:rPr>
          <w:rFonts w:ascii="宋体" w:hAnsi="宋体" w:cs="宋体"/>
          <w:color w:val="000000"/>
        </w:rPr>
      </w:pPr>
      <w:r>
        <w:rPr>
          <w:rFonts w:ascii="宋体" w:hAnsi="宋体" w:cs="宋体"/>
          <w:color w:val="000000"/>
          <w:sz w:val="24"/>
        </w:rPr>
        <w:t>董事、高级管理人员有本章程规定的违反对公司忠实义务的行为的，股东可以书面请求监事向人民法院提起诉讼；监事有上述行为的，股东可以书面请求董事向人民法院提起诉讼。</w:t>
      </w:r>
    </w:p>
    <w:p>
      <w:pPr>
        <w:pStyle w:val="7"/>
        <w:spacing w:before="0" w:beforeAutospacing="0" w:after="0" w:afterAutospacing="0" w:line="360" w:lineRule="auto"/>
        <w:rPr>
          <w:rFonts w:ascii="宋体" w:hAnsi="宋体" w:cs="宋体"/>
          <w:color w:val="000000"/>
          <w:sz w:val="24"/>
        </w:rPr>
      </w:pPr>
      <w:r>
        <w:rPr>
          <w:rFonts w:ascii="宋体" w:hAnsi="宋体" w:cs="宋体"/>
          <w:color w:val="000000"/>
          <w:sz w:val="24"/>
        </w:rPr>
        <w:t>监事或董事收到股东书面请求后拒绝提起诉讼，或者自收到请求之日起三十日内未提起诉讼，或者情况紧急、不立即提起诉讼将会使公司利益受到难以弥补的损害的，股东有权为了公司的利益以自己的名义直接向人民法院提起诉讼。他人侵犯公司合法权益，给公司造成损失的，股东可以依照前述规定向人民法院提起诉讼。</w:t>
      </w:r>
    </w:p>
    <w:p>
      <w:pPr>
        <w:pStyle w:val="7"/>
        <w:spacing w:before="0" w:beforeAutospacing="0" w:after="0" w:afterAutospacing="0" w:line="360" w:lineRule="auto"/>
        <w:ind w:firstLine="480" w:firstLineChars="200"/>
        <w:rPr>
          <w:rFonts w:ascii="宋体" w:hAnsi="宋体" w:cs="宋体"/>
          <w:color w:val="000000"/>
          <w:sz w:val="24"/>
        </w:rPr>
      </w:pPr>
      <w:r>
        <w:rPr>
          <w:rFonts w:ascii="宋体" w:hAnsi="宋体" w:cs="宋体"/>
          <w:color w:val="000000"/>
          <w:sz w:val="24"/>
        </w:rPr>
        <w:t>他人侵犯公司合法权益，给公司造成损失的，股东可以依照前两款的规定向人民法院起诉。</w:t>
      </w:r>
    </w:p>
    <w:p>
      <w:pPr>
        <w:pStyle w:val="7"/>
        <w:numPr>
          <w:ilvl w:val="1"/>
          <w:numId w:val="1"/>
        </w:numPr>
        <w:spacing w:before="0" w:beforeAutospacing="0" w:after="0" w:afterAutospacing="0" w:line="360" w:lineRule="auto"/>
        <w:rPr>
          <w:rFonts w:ascii="宋体" w:hAnsi="宋体" w:cs="宋体"/>
          <w:color w:val="000000"/>
        </w:rPr>
      </w:pPr>
      <w:r>
        <w:rPr>
          <w:rFonts w:ascii="宋体" w:hAnsi="宋体" w:cs="宋体"/>
          <w:color w:val="000000"/>
          <w:sz w:val="24"/>
        </w:rPr>
        <w:t>董事、高级管理人员违反法律、行政法规或者公司章程的规定，损害股东利益的，股东可以向人民法院提起诉讼。</w:t>
      </w:r>
    </w:p>
    <w:p>
      <w:pPr>
        <w:pStyle w:val="3"/>
        <w:numPr>
          <w:ilvl w:val="0"/>
          <w:numId w:val="1"/>
        </w:numPr>
        <w:spacing w:before="0" w:beforeAutospacing="0" w:after="0" w:afterAutospacing="0" w:line="360" w:lineRule="auto"/>
        <w:rPr>
          <w:rFonts w:ascii="宋体" w:hAnsi="宋体" w:cs="宋体"/>
          <w:color w:val="000000"/>
        </w:rPr>
      </w:pPr>
      <w:r>
        <w:rPr>
          <w:rFonts w:ascii="宋体" w:hAnsi="宋体" w:cs="宋体"/>
          <w:b/>
          <w:sz w:val="24"/>
        </w:rPr>
        <w:t>公司财务、会计、利润分配</w:t>
      </w:r>
    </w:p>
    <w:p>
      <w:pPr>
        <w:pStyle w:val="7"/>
        <w:numPr>
          <w:ilvl w:val="1"/>
          <w:numId w:val="1"/>
        </w:numPr>
        <w:spacing w:before="0" w:beforeAutospacing="0" w:after="0" w:afterAutospacing="0" w:line="360" w:lineRule="auto"/>
        <w:rPr>
          <w:rFonts w:ascii="宋体" w:hAnsi="宋体" w:cs="宋体"/>
          <w:color w:val="000000"/>
        </w:rPr>
      </w:pPr>
      <w:r>
        <w:rPr>
          <w:rFonts w:ascii="宋体" w:hAnsi="宋体" w:cs="宋体"/>
          <w:color w:val="000000"/>
          <w:sz w:val="24"/>
        </w:rPr>
        <w:t>公司应当依照法律、行政法规和国务院财政主管部门的规定建立本公司的财务、会计制度。</w:t>
      </w:r>
    </w:p>
    <w:p>
      <w:pPr>
        <w:pStyle w:val="7"/>
        <w:numPr>
          <w:ilvl w:val="1"/>
          <w:numId w:val="1"/>
        </w:numPr>
        <w:spacing w:before="0" w:beforeAutospacing="0" w:after="0" w:afterAutospacing="0" w:line="360" w:lineRule="auto"/>
        <w:rPr>
          <w:rFonts w:ascii="宋体" w:hAnsi="宋体" w:cs="宋体"/>
          <w:color w:val="000000"/>
        </w:rPr>
      </w:pPr>
      <w:r>
        <w:rPr>
          <w:rFonts w:ascii="宋体" w:hAnsi="宋体" w:cs="宋体"/>
          <w:color w:val="000000"/>
          <w:sz w:val="24"/>
        </w:rPr>
        <w:t>公司应在每个会计年度终了时编制财务会计报告，并依法经会计师事务所审计。财务会计报告应当依照法律、行政法规和国务院财政部门的规定制作。</w:t>
      </w:r>
    </w:p>
    <w:p>
      <w:pPr>
        <w:pStyle w:val="7"/>
        <w:numPr>
          <w:ilvl w:val="1"/>
          <w:numId w:val="1"/>
        </w:numPr>
        <w:spacing w:before="0" w:beforeAutospacing="0" w:after="0" w:afterAutospacing="0" w:line="360" w:lineRule="auto"/>
        <w:rPr>
          <w:rFonts w:ascii="宋体" w:hAnsi="宋体" w:cs="宋体"/>
          <w:color w:val="000000"/>
        </w:rPr>
      </w:pPr>
      <w:r>
        <w:rPr>
          <w:rFonts w:ascii="宋体" w:hAnsi="宋体" w:cs="宋体"/>
          <w:color w:val="000000"/>
          <w:sz w:val="24"/>
        </w:rPr>
        <w:t>公司应当在每个会计年度结束后30日内将财务会计报告送交各股东。</w:t>
      </w:r>
    </w:p>
    <w:p>
      <w:pPr>
        <w:pStyle w:val="7"/>
        <w:spacing w:before="0" w:beforeAutospacing="0" w:after="0" w:afterAutospacing="0" w:line="360" w:lineRule="auto"/>
        <w:rPr>
          <w:rFonts w:ascii="宋体" w:hAnsi="宋体" w:cs="宋体"/>
          <w:color w:val="000000"/>
          <w:sz w:val="24"/>
        </w:rPr>
      </w:pPr>
      <w:r>
        <w:rPr>
          <w:rFonts w:ascii="宋体" w:hAnsi="宋体" w:cs="宋体"/>
          <w:color w:val="000000"/>
          <w:sz w:val="24"/>
        </w:rPr>
        <w:t>公司利润分配按照《公司法》及有关法律、法规，国务院财政主管部门的规定执行。股东按照实缴的出资比例分取红利。公司新增资本时，股东有权优先按照实缴的出资比例认缴出资。(全体股东另有约定的除外)</w:t>
      </w:r>
    </w:p>
    <w:p>
      <w:pPr>
        <w:pStyle w:val="7"/>
        <w:numPr>
          <w:ilvl w:val="1"/>
          <w:numId w:val="1"/>
        </w:numPr>
        <w:spacing w:before="0" w:beforeAutospacing="0" w:after="0" w:afterAutospacing="0" w:line="360" w:lineRule="auto"/>
        <w:rPr>
          <w:rFonts w:ascii="宋体" w:hAnsi="宋体" w:cs="宋体"/>
          <w:color w:val="000000"/>
        </w:rPr>
      </w:pPr>
      <w:r>
        <w:rPr>
          <w:rFonts w:ascii="宋体" w:hAnsi="宋体" w:cs="宋体"/>
          <w:color w:val="000000"/>
          <w:sz w:val="24"/>
        </w:rPr>
        <w:t>公司分配当年税后利润时，应当提取利润的百分之十列入公司法定公积金。公司法定公积金累计额为公司注册资本的百分之五十以上的，可以不再提取。</w:t>
      </w:r>
    </w:p>
    <w:p>
      <w:pPr>
        <w:pStyle w:val="7"/>
        <w:spacing w:before="0" w:beforeAutospacing="0" w:after="0" w:afterAutospacing="0" w:line="360" w:lineRule="auto"/>
        <w:ind w:firstLine="480" w:firstLineChars="200"/>
        <w:rPr>
          <w:rFonts w:ascii="宋体" w:hAnsi="宋体" w:cs="宋体"/>
          <w:color w:val="000000"/>
          <w:sz w:val="24"/>
        </w:rPr>
      </w:pPr>
      <w:r>
        <w:rPr>
          <w:rFonts w:ascii="宋体" w:hAnsi="宋体" w:cs="宋体"/>
          <w:color w:val="000000"/>
          <w:sz w:val="24"/>
        </w:rPr>
        <w:t>公司的法定公积金不足以弥补以前年度亏损的，在依照前款规定提取法定公积金之前，应当先用当年利润弥补亏损。</w:t>
      </w:r>
    </w:p>
    <w:p>
      <w:pPr>
        <w:pStyle w:val="7"/>
        <w:spacing w:before="0" w:beforeAutospacing="0" w:after="0" w:afterAutospacing="0" w:line="360" w:lineRule="auto"/>
        <w:ind w:firstLine="480" w:firstLineChars="200"/>
        <w:rPr>
          <w:rFonts w:ascii="宋体" w:hAnsi="宋体" w:cs="宋体"/>
          <w:color w:val="000000"/>
          <w:sz w:val="24"/>
        </w:rPr>
      </w:pPr>
      <w:r>
        <w:rPr>
          <w:rFonts w:ascii="宋体" w:hAnsi="宋体" w:cs="宋体"/>
          <w:color w:val="000000"/>
          <w:sz w:val="24"/>
        </w:rPr>
        <w:t>公司从税后利润中提取法定公积金后，经股东会决议，还可以从税后利润中提取任意公积金。</w:t>
      </w:r>
    </w:p>
    <w:p>
      <w:pPr>
        <w:pStyle w:val="7"/>
        <w:numPr>
          <w:ilvl w:val="1"/>
          <w:numId w:val="1"/>
        </w:numPr>
        <w:spacing w:before="0" w:beforeAutospacing="0" w:after="0" w:afterAutospacing="0" w:line="360" w:lineRule="auto"/>
        <w:rPr>
          <w:rFonts w:ascii="宋体" w:hAnsi="宋体" w:cs="宋体"/>
          <w:color w:val="000000"/>
        </w:rPr>
      </w:pPr>
      <w:r>
        <w:rPr>
          <w:rFonts w:ascii="宋体" w:hAnsi="宋体" w:cs="宋体"/>
          <w:color w:val="000000"/>
          <w:sz w:val="24"/>
        </w:rPr>
        <w:t>公司弥补亏损和提取公积金后所余税后利润，每年向股东分配红利，分配比例以本章程有关规定为准。</w:t>
      </w:r>
    </w:p>
    <w:p>
      <w:pPr>
        <w:pStyle w:val="7"/>
        <w:spacing w:before="0" w:beforeAutospacing="0" w:after="0" w:afterAutospacing="0" w:line="360" w:lineRule="auto"/>
        <w:ind w:firstLine="480" w:firstLineChars="200"/>
        <w:rPr>
          <w:rFonts w:ascii="宋体" w:hAnsi="宋体" w:cs="宋体"/>
          <w:color w:val="000000"/>
          <w:sz w:val="24"/>
        </w:rPr>
      </w:pPr>
      <w:r>
        <w:rPr>
          <w:rFonts w:ascii="宋体" w:hAnsi="宋体" w:cs="宋体"/>
          <w:color w:val="000000"/>
          <w:sz w:val="24"/>
        </w:rPr>
        <w:t>股东会或者执行董事违反前款规定，在公司弥补亏损和提取法定公积金之前向股东分配利润的，股东必须将违反规定分配的利润退还公司。</w:t>
      </w:r>
    </w:p>
    <w:p>
      <w:pPr>
        <w:pStyle w:val="7"/>
        <w:spacing w:before="0" w:beforeAutospacing="0" w:after="0" w:afterAutospacing="0" w:line="360" w:lineRule="auto"/>
        <w:ind w:firstLine="480" w:firstLineChars="200"/>
        <w:rPr>
          <w:rFonts w:ascii="宋体" w:hAnsi="宋体" w:cs="宋体"/>
          <w:color w:val="000000"/>
          <w:sz w:val="24"/>
        </w:rPr>
      </w:pPr>
      <w:r>
        <w:rPr>
          <w:rFonts w:ascii="宋体" w:hAnsi="宋体" w:cs="宋体"/>
          <w:color w:val="000000"/>
          <w:sz w:val="24"/>
        </w:rPr>
        <w:t>公司持有的本公司股权不得分配利润。</w:t>
      </w:r>
    </w:p>
    <w:p>
      <w:pPr>
        <w:pStyle w:val="7"/>
        <w:numPr>
          <w:ilvl w:val="1"/>
          <w:numId w:val="1"/>
        </w:numPr>
        <w:spacing w:before="0" w:beforeAutospacing="0" w:after="0" w:afterAutospacing="0" w:line="360" w:lineRule="auto"/>
        <w:rPr>
          <w:rFonts w:ascii="宋体" w:hAnsi="宋体" w:cs="宋体"/>
          <w:color w:val="000000"/>
        </w:rPr>
      </w:pPr>
      <w:r>
        <w:rPr>
          <w:rFonts w:ascii="宋体" w:hAnsi="宋体" w:cs="宋体"/>
          <w:color w:val="000000"/>
          <w:sz w:val="24"/>
        </w:rPr>
        <w:t>公司的公积金用于弥补公司的亏损、扩大公司生产经营或者转为增加公司资本。但是，资本公积金不得用于弥补公司的亏损。</w:t>
      </w:r>
    </w:p>
    <w:p>
      <w:pPr>
        <w:pStyle w:val="7"/>
        <w:spacing w:before="0" w:beforeAutospacing="0" w:after="0" w:afterAutospacing="0" w:line="360" w:lineRule="auto"/>
        <w:ind w:firstLine="480" w:firstLineChars="200"/>
        <w:rPr>
          <w:rFonts w:ascii="宋体" w:hAnsi="宋体" w:cs="宋体"/>
          <w:color w:val="000000"/>
          <w:sz w:val="24"/>
        </w:rPr>
      </w:pPr>
      <w:r>
        <w:rPr>
          <w:rFonts w:ascii="宋体" w:hAnsi="宋体" w:cs="宋体"/>
          <w:color w:val="000000"/>
          <w:sz w:val="24"/>
        </w:rPr>
        <w:t>法定公积金转为资本时，所留存的该项公积金不得少于转增前公司注册资本的百分之二十五。</w:t>
      </w:r>
    </w:p>
    <w:p>
      <w:pPr>
        <w:pStyle w:val="7"/>
        <w:numPr>
          <w:ilvl w:val="1"/>
          <w:numId w:val="1"/>
        </w:numPr>
        <w:spacing w:before="0" w:beforeAutospacing="0" w:after="0" w:afterAutospacing="0" w:line="360" w:lineRule="auto"/>
        <w:rPr>
          <w:rFonts w:ascii="宋体" w:hAnsi="宋体" w:cs="宋体"/>
          <w:color w:val="000000"/>
        </w:rPr>
      </w:pPr>
      <w:r>
        <w:rPr>
          <w:rFonts w:ascii="宋体" w:hAnsi="宋体" w:cs="宋体"/>
          <w:color w:val="000000"/>
          <w:sz w:val="24"/>
        </w:rPr>
        <w:t>公司聘用、解聘承办公司审计业务的会计师事务所由股东会决定。</w:t>
      </w:r>
    </w:p>
    <w:p>
      <w:pPr>
        <w:pStyle w:val="7"/>
        <w:spacing w:before="0" w:beforeAutospacing="0" w:after="0" w:afterAutospacing="0" w:line="360" w:lineRule="auto"/>
        <w:ind w:firstLine="480" w:firstLineChars="200"/>
        <w:rPr>
          <w:rFonts w:ascii="宋体" w:hAnsi="宋体" w:cs="宋体"/>
          <w:color w:val="000000"/>
          <w:sz w:val="24"/>
        </w:rPr>
      </w:pPr>
      <w:r>
        <w:rPr>
          <w:rFonts w:ascii="宋体" w:hAnsi="宋体" w:cs="宋体"/>
          <w:color w:val="000000"/>
          <w:sz w:val="24"/>
        </w:rPr>
        <w:t>公司股东会就解聘会计师事务所进行表决时，应当允许会计师事务所陈述意见。</w:t>
      </w:r>
    </w:p>
    <w:p>
      <w:pPr>
        <w:pStyle w:val="3"/>
        <w:numPr>
          <w:ilvl w:val="0"/>
          <w:numId w:val="1"/>
        </w:numPr>
        <w:spacing w:before="0" w:beforeAutospacing="0" w:after="0" w:afterAutospacing="0" w:line="360" w:lineRule="auto"/>
        <w:rPr>
          <w:rFonts w:ascii="宋体" w:hAnsi="宋体" w:cs="宋体"/>
          <w:color w:val="000000"/>
        </w:rPr>
      </w:pPr>
      <w:r>
        <w:rPr>
          <w:rFonts w:ascii="宋体" w:hAnsi="宋体" w:cs="宋体"/>
          <w:b/>
          <w:sz w:val="24"/>
        </w:rPr>
        <w:t>公司的解散事由与清算办法</w:t>
      </w:r>
    </w:p>
    <w:p>
      <w:pPr>
        <w:pStyle w:val="7"/>
        <w:numPr>
          <w:ilvl w:val="1"/>
          <w:numId w:val="1"/>
        </w:numPr>
        <w:spacing w:before="0" w:beforeAutospacing="0" w:after="0" w:afterAutospacing="0" w:line="360" w:lineRule="auto"/>
        <w:rPr>
          <w:rFonts w:ascii="宋体" w:hAnsi="宋体" w:cs="宋体"/>
          <w:color w:val="000000"/>
        </w:rPr>
      </w:pPr>
      <w:r>
        <w:rPr>
          <w:rFonts w:ascii="宋体" w:hAnsi="宋体" w:cs="宋体"/>
          <w:color w:val="000000"/>
          <w:sz w:val="24"/>
        </w:rPr>
        <w:t>公司有下列情形之一，可以解散：</w:t>
      </w:r>
    </w:p>
    <w:p>
      <w:pPr>
        <w:pStyle w:val="7"/>
        <w:spacing w:before="0" w:beforeAutospacing="0" w:after="0" w:afterAutospacing="0" w:line="360" w:lineRule="auto"/>
        <w:rPr>
          <w:rFonts w:ascii="宋体" w:hAnsi="宋体" w:cs="宋体"/>
          <w:color w:val="000000"/>
          <w:sz w:val="24"/>
        </w:rPr>
      </w:pPr>
      <w:r>
        <w:rPr>
          <w:rFonts w:ascii="宋体" w:hAnsi="宋体" w:cs="宋体"/>
          <w:color w:val="000000"/>
          <w:sz w:val="24"/>
        </w:rPr>
        <w:t>（1）公司营业期限届满；</w:t>
      </w:r>
    </w:p>
    <w:p>
      <w:pPr>
        <w:pStyle w:val="7"/>
        <w:spacing w:before="0" w:beforeAutospacing="0" w:after="0" w:afterAutospacing="0" w:line="360" w:lineRule="auto"/>
        <w:rPr>
          <w:rFonts w:ascii="宋体" w:hAnsi="宋体" w:cs="宋体"/>
          <w:color w:val="000000"/>
          <w:sz w:val="24"/>
        </w:rPr>
      </w:pPr>
      <w:r>
        <w:rPr>
          <w:rFonts w:ascii="宋体" w:hAnsi="宋体" w:cs="宋体"/>
          <w:color w:val="000000"/>
          <w:sz w:val="24"/>
        </w:rPr>
        <w:t>（2）股东会决议解散；</w:t>
      </w:r>
    </w:p>
    <w:p>
      <w:pPr>
        <w:pStyle w:val="7"/>
        <w:spacing w:before="0" w:beforeAutospacing="0" w:after="0" w:afterAutospacing="0" w:line="360" w:lineRule="auto"/>
        <w:rPr>
          <w:rFonts w:ascii="宋体" w:hAnsi="宋体" w:cs="宋体"/>
          <w:color w:val="000000"/>
          <w:sz w:val="24"/>
        </w:rPr>
      </w:pPr>
      <w:r>
        <w:rPr>
          <w:rFonts w:ascii="宋体" w:hAnsi="宋体" w:cs="宋体"/>
          <w:color w:val="000000"/>
          <w:sz w:val="24"/>
        </w:rPr>
        <w:t>（3）因公司合并或者分立需要解散；</w:t>
      </w:r>
    </w:p>
    <w:p>
      <w:pPr>
        <w:pStyle w:val="7"/>
        <w:spacing w:before="0" w:beforeAutospacing="0" w:after="0" w:afterAutospacing="0" w:line="360" w:lineRule="auto"/>
        <w:rPr>
          <w:rFonts w:ascii="宋体" w:hAnsi="宋体" w:cs="宋体"/>
          <w:color w:val="000000"/>
          <w:sz w:val="24"/>
        </w:rPr>
      </w:pPr>
      <w:r>
        <w:rPr>
          <w:rFonts w:ascii="宋体" w:hAnsi="宋体" w:cs="宋体"/>
          <w:color w:val="000000"/>
          <w:sz w:val="24"/>
        </w:rPr>
        <w:t>（4）依法被吊销营业执照、责令关闭或者被撤销。</w:t>
      </w:r>
    </w:p>
    <w:p>
      <w:pPr>
        <w:pStyle w:val="7"/>
        <w:numPr>
          <w:ilvl w:val="1"/>
          <w:numId w:val="1"/>
        </w:numPr>
        <w:spacing w:before="0" w:beforeAutospacing="0" w:after="0" w:afterAutospacing="0" w:line="360" w:lineRule="auto"/>
        <w:rPr>
          <w:rFonts w:ascii="宋体" w:hAnsi="宋体" w:cs="宋体"/>
          <w:color w:val="000000"/>
        </w:rPr>
      </w:pPr>
      <w:r>
        <w:rPr>
          <w:rFonts w:ascii="宋体" w:hAnsi="宋体" w:cs="宋体"/>
          <w:color w:val="000000"/>
          <w:sz w:val="24"/>
        </w:rPr>
        <w:t>公司营业期限届满时，可以通过修改公司章程而存续。</w:t>
      </w:r>
    </w:p>
    <w:p>
      <w:pPr>
        <w:pStyle w:val="7"/>
        <w:spacing w:before="0" w:beforeAutospacing="0" w:after="0" w:afterAutospacing="0" w:line="360" w:lineRule="auto"/>
        <w:ind w:firstLine="480" w:firstLineChars="200"/>
        <w:rPr>
          <w:rFonts w:ascii="宋体" w:hAnsi="宋体" w:cs="宋体"/>
          <w:color w:val="000000"/>
          <w:sz w:val="24"/>
        </w:rPr>
      </w:pPr>
      <w:r>
        <w:rPr>
          <w:rFonts w:ascii="宋体" w:hAnsi="宋体" w:cs="宋体"/>
          <w:color w:val="000000"/>
          <w:sz w:val="24"/>
        </w:rPr>
        <w:t>依照前款规定修改公司章程，需经持有三分之二以上表决权的股东通过。</w:t>
      </w:r>
    </w:p>
    <w:p>
      <w:pPr>
        <w:pStyle w:val="7"/>
        <w:numPr>
          <w:ilvl w:val="1"/>
          <w:numId w:val="1"/>
        </w:numPr>
        <w:spacing w:before="0" w:beforeAutospacing="0" w:after="0" w:afterAutospacing="0" w:line="360" w:lineRule="auto"/>
        <w:rPr>
          <w:rFonts w:ascii="宋体" w:hAnsi="宋体" w:cs="宋体"/>
          <w:color w:val="000000"/>
        </w:rPr>
      </w:pPr>
      <w:r>
        <w:rPr>
          <w:rFonts w:ascii="宋体" w:hAnsi="宋体" w:cs="宋体"/>
          <w:color w:val="000000"/>
          <w:sz w:val="24"/>
        </w:rPr>
        <w:t>公司经营管理发生严重困难，继续存续会使股东利益受到重大损失，通过其他途径不能解决的，持有公司全部股东表决权百分之十以上的股东，可以请求人民法院解散公司。</w:t>
      </w:r>
    </w:p>
    <w:p>
      <w:pPr>
        <w:pStyle w:val="7"/>
        <w:numPr>
          <w:ilvl w:val="1"/>
          <w:numId w:val="1"/>
        </w:numPr>
        <w:spacing w:before="0" w:beforeAutospacing="0" w:after="0" w:afterAutospacing="0" w:line="360" w:lineRule="auto"/>
        <w:rPr>
          <w:rFonts w:ascii="宋体" w:hAnsi="宋体" w:cs="宋体"/>
          <w:color w:val="000000"/>
        </w:rPr>
      </w:pPr>
      <w:r>
        <w:rPr>
          <w:rFonts w:ascii="宋体" w:hAnsi="宋体" w:cs="宋体"/>
          <w:color w:val="000000"/>
          <w:sz w:val="24"/>
        </w:rPr>
        <w:t>公司因本章程第11.1条第（1）项、第（2）项、第（4）项规定解散或者因11.3条规定事项经人民法院依法解散时，应当在解散事由出现之日起十五日内成立清算组，开始清算。清算组由股东组成，具体成员由股东会决议产生。</w:t>
      </w:r>
    </w:p>
    <w:p>
      <w:pPr>
        <w:pStyle w:val="3"/>
        <w:numPr>
          <w:ilvl w:val="0"/>
          <w:numId w:val="1"/>
        </w:numPr>
        <w:spacing w:before="0" w:beforeAutospacing="0" w:after="0" w:afterAutospacing="0" w:line="360" w:lineRule="auto"/>
        <w:rPr>
          <w:rFonts w:ascii="宋体" w:hAnsi="宋体" w:cs="宋体"/>
          <w:color w:val="000000"/>
        </w:rPr>
      </w:pPr>
      <w:r>
        <w:rPr>
          <w:rFonts w:ascii="宋体" w:hAnsi="宋体" w:cs="宋体"/>
          <w:b/>
          <w:sz w:val="24"/>
        </w:rPr>
        <w:t>附则</w:t>
      </w:r>
    </w:p>
    <w:p>
      <w:pPr>
        <w:pStyle w:val="7"/>
        <w:numPr>
          <w:ilvl w:val="1"/>
          <w:numId w:val="1"/>
        </w:numPr>
        <w:spacing w:before="0" w:beforeAutospacing="0" w:after="0" w:afterAutospacing="0" w:line="360" w:lineRule="auto"/>
        <w:rPr>
          <w:rFonts w:ascii="宋体" w:hAnsi="宋体" w:cs="宋体"/>
          <w:color w:val="000000"/>
        </w:rPr>
      </w:pPr>
      <w:r>
        <w:rPr>
          <w:rFonts w:ascii="宋体" w:hAnsi="宋体" w:cs="宋体"/>
          <w:color w:val="000000"/>
          <w:sz w:val="24"/>
        </w:rPr>
        <w:t>本章程自全体股东盖章、签字之日起生效。</w:t>
      </w:r>
    </w:p>
    <w:p>
      <w:pPr>
        <w:pStyle w:val="7"/>
        <w:numPr>
          <w:ilvl w:val="1"/>
          <w:numId w:val="1"/>
        </w:numPr>
        <w:spacing w:before="0" w:beforeAutospacing="0" w:after="0" w:afterAutospacing="0" w:line="360" w:lineRule="auto"/>
        <w:rPr>
          <w:rFonts w:ascii="宋体" w:hAnsi="宋体" w:cs="宋体"/>
          <w:color w:val="000000"/>
        </w:rPr>
      </w:pPr>
      <w:r>
        <w:rPr>
          <w:rFonts w:ascii="宋体" w:hAnsi="宋体" w:cs="宋体"/>
          <w:color w:val="000000"/>
          <w:sz w:val="24"/>
        </w:rPr>
        <w:t>本章程一式</w:t>
      </w:r>
      <w:r>
        <w:rPr>
          <w:rFonts w:hint="eastAsia" w:ascii="宋体" w:hAnsi="宋体" w:cs="宋体"/>
          <w:color w:val="000000"/>
          <w:sz w:val="24"/>
          <w:lang w:val="en-US" w:eastAsia="zh-CN"/>
        </w:rPr>
        <w:t>________</w:t>
      </w:r>
      <w:r>
        <w:rPr>
          <w:rFonts w:ascii="宋体" w:hAnsi="宋体" w:cs="宋体"/>
          <w:color w:val="000000"/>
          <w:sz w:val="24"/>
        </w:rPr>
        <w:t>份，公司留存一份，并报公司登记机关备案一份。</w:t>
      </w:r>
    </w:p>
    <w:p>
      <w:pPr>
        <w:pStyle w:val="7"/>
        <w:spacing w:before="0" w:beforeAutospacing="0" w:after="0" w:afterAutospacing="0" w:line="360" w:lineRule="auto"/>
        <w:rPr>
          <w:rFonts w:hint="eastAsia" w:ascii="宋体" w:hAnsi="宋体" w:cs="宋体" w:eastAsiaTheme="minorEastAsia"/>
          <w:color w:val="000000"/>
          <w:sz w:val="24"/>
          <w:lang w:eastAsia="zh-CN"/>
        </w:rPr>
      </w:pPr>
      <w:r>
        <w:rPr>
          <w:rFonts w:hint="eastAsia" w:ascii="宋体" w:hAnsi="宋体" w:cs="宋体"/>
          <w:color w:val="000000"/>
          <w:sz w:val="24"/>
          <w:lang w:eastAsia="zh-CN"/>
        </w:rPr>
        <w:t>（</w:t>
      </w:r>
      <w:r>
        <w:rPr>
          <w:rFonts w:hint="eastAsia" w:ascii="宋体" w:hAnsi="宋体" w:cs="宋体"/>
          <w:color w:val="000000"/>
          <w:sz w:val="24"/>
          <w:lang w:val="en-US" w:eastAsia="zh-CN"/>
        </w:rPr>
        <w:t>以下无正文</w:t>
      </w:r>
      <w:r>
        <w:rPr>
          <w:rFonts w:hint="eastAsia" w:ascii="宋体" w:hAnsi="宋体" w:cs="宋体"/>
          <w:color w:val="000000"/>
          <w:sz w:val="24"/>
          <w:lang w:eastAsia="zh-CN"/>
        </w:rPr>
        <w:t>）</w:t>
      </w:r>
    </w:p>
    <w:p>
      <w:pPr>
        <w:pStyle w:val="7"/>
        <w:spacing w:before="0" w:beforeAutospacing="0" w:after="0" w:afterAutospacing="0" w:line="360" w:lineRule="auto"/>
        <w:rPr>
          <w:rFonts w:ascii="宋体" w:hAnsi="宋体" w:cs="宋体"/>
          <w:color w:val="000000"/>
          <w:sz w:val="24"/>
        </w:rPr>
      </w:pPr>
    </w:p>
    <w:p>
      <w:pPr>
        <w:pStyle w:val="7"/>
        <w:spacing w:before="0" w:beforeAutospacing="0" w:after="0" w:afterAutospacing="0" w:line="360" w:lineRule="auto"/>
        <w:rPr>
          <w:rFonts w:ascii="宋体" w:hAnsi="宋体" w:cs="宋体"/>
          <w:color w:val="000000"/>
          <w:sz w:val="24"/>
        </w:rPr>
      </w:pPr>
      <w:r>
        <w:rPr>
          <w:rFonts w:ascii="宋体" w:hAnsi="宋体" w:cs="宋体"/>
          <w:color w:val="000000"/>
          <w:sz w:val="24"/>
        </w:rPr>
        <w:t>签署时间：</w:t>
      </w:r>
      <w:r>
        <w:rPr>
          <w:rFonts w:hint="eastAsia" w:ascii="宋体" w:hAnsi="宋体" w:cs="宋体"/>
          <w:color w:val="000000"/>
          <w:sz w:val="24"/>
          <w:lang w:val="en-US" w:eastAsia="zh-CN"/>
        </w:rPr>
        <w:t xml:space="preserve">    </w:t>
      </w:r>
      <w:r>
        <w:rPr>
          <w:rFonts w:ascii="宋体" w:hAnsi="宋体" w:cs="宋体"/>
          <w:color w:val="000000"/>
          <w:sz w:val="24"/>
        </w:rPr>
        <w:t>年</w:t>
      </w:r>
      <w:r>
        <w:rPr>
          <w:rFonts w:hint="eastAsia" w:ascii="宋体" w:hAnsi="宋体" w:cs="宋体"/>
          <w:color w:val="000000"/>
          <w:sz w:val="24"/>
          <w:lang w:val="en-US" w:eastAsia="zh-CN"/>
        </w:rPr>
        <w:t xml:space="preserve">  月  </w:t>
      </w:r>
      <w:r>
        <w:rPr>
          <w:rFonts w:ascii="宋体" w:hAnsi="宋体" w:cs="宋体"/>
          <w:color w:val="000000"/>
          <w:sz w:val="24"/>
        </w:rPr>
        <w:t>日</w:t>
      </w:r>
    </w:p>
    <w:p>
      <w:pPr>
        <w:pStyle w:val="7"/>
        <w:spacing w:before="0" w:beforeAutospacing="0" w:after="0" w:afterAutospacing="0" w:line="360" w:lineRule="auto"/>
        <w:jc w:val="left"/>
        <w:rPr>
          <w:rFonts w:ascii="宋体" w:hAnsi="宋体" w:cs="宋体"/>
          <w:b/>
          <w:color w:val="000000"/>
          <w:sz w:val="24"/>
        </w:rPr>
      </w:pPr>
    </w:p>
    <w:p>
      <w:pPr>
        <w:pStyle w:val="7"/>
        <w:spacing w:before="0" w:beforeAutospacing="0" w:after="0" w:afterAutospacing="0" w:line="360" w:lineRule="auto"/>
        <w:jc w:val="left"/>
        <w:rPr>
          <w:rFonts w:ascii="宋体" w:hAnsi="宋体" w:cs="宋体"/>
          <w:b/>
          <w:color w:val="000000"/>
          <w:sz w:val="24"/>
        </w:rPr>
      </w:pPr>
      <w:r>
        <w:rPr>
          <w:rFonts w:ascii="宋体" w:hAnsi="宋体" w:cs="宋体"/>
          <w:b/>
          <w:color w:val="000000"/>
          <w:sz w:val="24"/>
        </w:rPr>
        <w:t>全体股东签字(法人股东盖章)：</w:t>
      </w:r>
    </w:p>
    <w:sectPr>
      <w:footerReference r:id="rId5" w:type="default"/>
      <w:pgNumType w:fmt="decimal"/>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Admin" w:date="2022-03-31T10:17:17Z" w:initials="A">
    <w:p w14:paraId="6DBF44A5">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ascii="Microsoft YaHei UI" w:hAnsi="Microsoft YaHei UI" w:eastAsia="Microsoft YaHei UI" w:cs="Microsoft YaHei UI"/>
          <w:i w:val="0"/>
          <w:iCs w:val="0"/>
          <w:caps w:val="0"/>
          <w:color w:val="222222"/>
          <w:spacing w:val="8"/>
          <w:sz w:val="22"/>
          <w:szCs w:val="22"/>
        </w:rPr>
      </w:pPr>
      <w:r>
        <w:rPr>
          <w:rStyle w:val="10"/>
          <w:rFonts w:hint="eastAsia" w:ascii="Microsoft YaHei UI" w:hAnsi="Microsoft YaHei UI" w:eastAsia="Microsoft YaHei UI" w:cs="Microsoft YaHei UI"/>
          <w:i w:val="0"/>
          <w:iCs w:val="0"/>
          <w:caps w:val="0"/>
          <w:color w:val="222222"/>
          <w:spacing w:val="8"/>
          <w:sz w:val="22"/>
          <w:szCs w:val="22"/>
          <w:bdr w:val="none" w:color="auto" w:sz="0" w:space="0"/>
          <w:shd w:val="clear" w:fill="FFFFFF"/>
        </w:rPr>
        <w:t>a. 章程中必须明确</w:t>
      </w:r>
      <w:r>
        <w:rPr>
          <w:rFonts w:hint="eastAsia" w:ascii="Microsoft YaHei UI" w:hAnsi="Microsoft YaHei UI" w:eastAsia="Microsoft YaHei UI" w:cs="Microsoft YaHei UI"/>
          <w:i w:val="0"/>
          <w:iCs w:val="0"/>
          <w:caps w:val="0"/>
          <w:color w:val="222222"/>
          <w:spacing w:val="8"/>
          <w:sz w:val="22"/>
          <w:szCs w:val="22"/>
          <w:bdr w:val="none" w:color="auto" w:sz="0" w:space="0"/>
          <w:shd w:val="clear" w:fill="FFFFFF"/>
        </w:rPr>
        <w:t>注册资本的金额、各股东的认缴出资金额（以实物、知识产权、土地使用权等非货币财产出资的，需明确其价额）和出资时间，非货币财产出资的还需明确交付和过户的时间。股东应按照各自的情况和对公司发展的规划合理确定注册资本金额和出资时间。</w:t>
      </w:r>
      <w:r>
        <w:rPr>
          <w:rStyle w:val="10"/>
          <w:rFonts w:hint="eastAsia" w:ascii="Microsoft YaHei UI" w:hAnsi="Microsoft YaHei UI" w:eastAsia="Microsoft YaHei UI" w:cs="Microsoft YaHei UI"/>
          <w:i w:val="0"/>
          <w:iCs w:val="0"/>
          <w:caps w:val="0"/>
          <w:color w:val="222222"/>
          <w:spacing w:val="8"/>
          <w:sz w:val="22"/>
          <w:szCs w:val="22"/>
          <w:bdr w:val="none" w:color="auto" w:sz="0" w:space="0"/>
          <w:shd w:val="clear" w:fill="FFFFFF"/>
        </w:rPr>
        <w:t>当约定的出资时间到期，但股东认为需要延期的，可以通过修改公司章程的方式调整出资时间；</w:t>
      </w:r>
    </w:p>
    <w:p w14:paraId="6A193DBC">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222222"/>
          <w:spacing w:val="8"/>
          <w:sz w:val="22"/>
          <w:szCs w:val="22"/>
        </w:rPr>
      </w:pPr>
    </w:p>
    <w:p w14:paraId="31A1557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Style w:val="10"/>
          <w:rFonts w:hint="eastAsia" w:ascii="Microsoft YaHei UI" w:hAnsi="Microsoft YaHei UI" w:eastAsia="Microsoft YaHei UI" w:cs="Microsoft YaHei UI"/>
          <w:i w:val="0"/>
          <w:iCs w:val="0"/>
          <w:caps w:val="0"/>
          <w:color w:val="222222"/>
          <w:spacing w:val="8"/>
          <w:sz w:val="22"/>
          <w:szCs w:val="22"/>
          <w:bdr w:val="none" w:color="auto" w:sz="0" w:space="0"/>
          <w:shd w:val="clear" w:fill="FFFFFF"/>
        </w:rPr>
        <w:t>b. 未履行当期出资义务的股东，</w:t>
      </w:r>
      <w:r>
        <w:rPr>
          <w:rFonts w:hint="eastAsia" w:ascii="Microsoft YaHei UI" w:hAnsi="Microsoft YaHei UI" w:eastAsia="Microsoft YaHei UI" w:cs="Microsoft YaHei UI"/>
          <w:i w:val="0"/>
          <w:iCs w:val="0"/>
          <w:caps w:val="0"/>
          <w:color w:val="222222"/>
          <w:spacing w:val="8"/>
          <w:sz w:val="22"/>
          <w:szCs w:val="22"/>
          <w:bdr w:val="none" w:color="auto" w:sz="0" w:space="0"/>
          <w:shd w:val="clear" w:fill="FFFFFF"/>
        </w:rPr>
        <w:t>应当向已按期足额缴纳出资的股东承担违约责任。</w:t>
      </w:r>
      <w:r>
        <w:rPr>
          <w:rStyle w:val="10"/>
          <w:rFonts w:hint="eastAsia" w:ascii="Microsoft YaHei UI" w:hAnsi="Microsoft YaHei UI" w:eastAsia="Microsoft YaHei UI" w:cs="Microsoft YaHei UI"/>
          <w:i w:val="0"/>
          <w:iCs w:val="0"/>
          <w:caps w:val="0"/>
          <w:color w:val="222222"/>
          <w:spacing w:val="8"/>
          <w:sz w:val="22"/>
          <w:szCs w:val="22"/>
          <w:bdr w:val="none" w:color="auto" w:sz="0" w:space="0"/>
          <w:shd w:val="clear" w:fill="FFFFFF"/>
        </w:rPr>
        <w:t>建议在章程中明确违约责任的计算方式和承担方式。</w:t>
      </w:r>
    </w:p>
  </w:comment>
  <w:comment w:id="1" w:author="Admin" w:date="2022-03-31T10:34:04Z" w:initials="A">
    <w:p w14:paraId="59463341">
      <w:pPr>
        <w:pStyle w:val="4"/>
        <w:rPr>
          <w:rFonts w:hint="eastAsia" w:ascii="Microsoft YaHei UI" w:hAnsi="Microsoft YaHei UI" w:eastAsia="Microsoft YaHei UI" w:cs="Microsoft YaHei UI"/>
          <w:b/>
          <w:bCs/>
          <w:i w:val="0"/>
          <w:iCs w:val="0"/>
          <w:caps w:val="0"/>
          <w:color w:val="222222"/>
          <w:spacing w:val="8"/>
          <w:sz w:val="22"/>
          <w:szCs w:val="22"/>
          <w:shd w:val="clear" w:fill="FFFFFF"/>
          <w:lang w:eastAsia="zh-CN"/>
        </w:rPr>
      </w:pPr>
      <w:r>
        <w:rPr>
          <w:rFonts w:ascii="Microsoft YaHei UI" w:hAnsi="Microsoft YaHei UI" w:eastAsia="Microsoft YaHei UI" w:cs="Microsoft YaHei UI"/>
          <w:i w:val="0"/>
          <w:iCs w:val="0"/>
          <w:caps w:val="0"/>
          <w:color w:val="222222"/>
          <w:spacing w:val="8"/>
          <w:sz w:val="22"/>
          <w:szCs w:val="22"/>
          <w:shd w:val="clear" w:fill="FFFFFF"/>
        </w:rPr>
        <w:t>《公司法》第42条规定：</w:t>
      </w:r>
      <w:r>
        <w:rPr>
          <w:rFonts w:hint="eastAsia" w:ascii="Microsoft YaHei UI" w:hAnsi="Microsoft YaHei UI" w:eastAsia="Microsoft YaHei UI" w:cs="Microsoft YaHei UI"/>
          <w:i w:val="0"/>
          <w:iCs w:val="0"/>
          <w:caps w:val="0"/>
          <w:color w:val="222222"/>
          <w:spacing w:val="8"/>
          <w:sz w:val="22"/>
          <w:szCs w:val="22"/>
          <w:shd w:val="clear" w:fill="FFFFFF"/>
          <w:lang w:eastAsia="zh-CN"/>
        </w:rPr>
        <w:t>“</w:t>
      </w:r>
      <w:r>
        <w:rPr>
          <w:rFonts w:ascii="Microsoft YaHei UI" w:hAnsi="Microsoft YaHei UI" w:eastAsia="Microsoft YaHei UI" w:cs="Microsoft YaHei UI"/>
          <w:i w:val="0"/>
          <w:iCs w:val="0"/>
          <w:caps w:val="0"/>
          <w:color w:val="222222"/>
          <w:spacing w:val="8"/>
          <w:sz w:val="22"/>
          <w:szCs w:val="22"/>
          <w:shd w:val="clear" w:fill="FFFFFF"/>
        </w:rPr>
        <w:t>股东会会议由股东按照出资比例行使表决权；</w:t>
      </w:r>
      <w:r>
        <w:rPr>
          <w:rFonts w:ascii="Microsoft YaHei UI" w:hAnsi="Microsoft YaHei UI" w:eastAsia="Microsoft YaHei UI" w:cs="Microsoft YaHei UI"/>
          <w:b/>
          <w:bCs/>
          <w:i w:val="0"/>
          <w:iCs w:val="0"/>
          <w:caps w:val="0"/>
          <w:color w:val="222222"/>
          <w:spacing w:val="8"/>
          <w:sz w:val="22"/>
          <w:szCs w:val="22"/>
          <w:shd w:val="clear" w:fill="FFFFFF"/>
        </w:rPr>
        <w:t>但是，公司章程另有规定的除外。</w:t>
      </w:r>
      <w:r>
        <w:rPr>
          <w:rFonts w:hint="eastAsia" w:ascii="Microsoft YaHei UI" w:hAnsi="Microsoft YaHei UI" w:eastAsia="Microsoft YaHei UI" w:cs="Microsoft YaHei UI"/>
          <w:b/>
          <w:bCs/>
          <w:i w:val="0"/>
          <w:iCs w:val="0"/>
          <w:caps w:val="0"/>
          <w:color w:val="222222"/>
          <w:spacing w:val="8"/>
          <w:sz w:val="22"/>
          <w:szCs w:val="22"/>
          <w:shd w:val="clear" w:fill="FFFFFF"/>
          <w:lang w:eastAsia="zh-CN"/>
        </w:rPr>
        <w:t>”</w:t>
      </w:r>
    </w:p>
    <w:p w14:paraId="3D3A5EFC">
      <w:pPr>
        <w:pStyle w:val="4"/>
        <w:rPr>
          <w:rFonts w:hint="eastAsia" w:ascii="Microsoft YaHei UI" w:hAnsi="Microsoft YaHei UI" w:eastAsia="Microsoft YaHei UI" w:cs="Microsoft YaHei UI"/>
          <w:b/>
          <w:bCs/>
          <w:i w:val="0"/>
          <w:iCs w:val="0"/>
          <w:caps w:val="0"/>
          <w:color w:val="222222"/>
          <w:spacing w:val="8"/>
          <w:sz w:val="22"/>
          <w:szCs w:val="22"/>
          <w:shd w:val="clear" w:fill="FFFFFF"/>
          <w:lang w:eastAsia="zh-CN"/>
        </w:rPr>
      </w:pPr>
      <w:r>
        <w:rPr>
          <w:rStyle w:val="10"/>
          <w:rFonts w:ascii="Microsoft YaHei UI" w:hAnsi="Microsoft YaHei UI" w:eastAsia="Microsoft YaHei UI" w:cs="Microsoft YaHei UI"/>
          <w:i w:val="0"/>
          <w:iCs w:val="0"/>
          <w:caps w:val="0"/>
          <w:color w:val="222222"/>
          <w:spacing w:val="8"/>
          <w:sz w:val="22"/>
          <w:szCs w:val="22"/>
          <w:bdr w:val="none" w:color="auto" w:sz="0" w:space="0"/>
          <w:shd w:val="clear" w:fill="FFFFFF"/>
        </w:rPr>
        <w:t>这条实际赋予公司章程两项自由规定的权利：</w:t>
      </w:r>
      <w:r>
        <w:rPr>
          <w:rStyle w:val="10"/>
          <w:rFonts w:ascii="Microsoft YaHei UI" w:hAnsi="Microsoft YaHei UI" w:eastAsia="Microsoft YaHei UI" w:cs="Microsoft YaHei UI"/>
          <w:i w:val="0"/>
          <w:iCs w:val="0"/>
          <w:caps w:val="0"/>
          <w:color w:val="222222"/>
          <w:spacing w:val="8"/>
          <w:sz w:val="22"/>
          <w:szCs w:val="22"/>
          <w:u w:val="single"/>
          <w:bdr w:val="none" w:color="auto" w:sz="0" w:space="0"/>
          <w:shd w:val="clear" w:fill="FFFFFF"/>
        </w:rPr>
        <w:t>同股不同投票权</w:t>
      </w:r>
      <w:r>
        <w:rPr>
          <w:rStyle w:val="10"/>
          <w:rFonts w:ascii="Microsoft YaHei UI" w:hAnsi="Microsoft YaHei UI" w:eastAsia="Microsoft YaHei UI" w:cs="Microsoft YaHei UI"/>
          <w:i w:val="0"/>
          <w:iCs w:val="0"/>
          <w:caps w:val="0"/>
          <w:color w:val="222222"/>
          <w:spacing w:val="8"/>
          <w:sz w:val="22"/>
          <w:szCs w:val="22"/>
          <w:bdr w:val="none" w:color="auto" w:sz="0" w:space="0"/>
          <w:shd w:val="clear" w:fill="FFFFFF"/>
        </w:rPr>
        <w:t>和</w:t>
      </w:r>
      <w:r>
        <w:rPr>
          <w:rStyle w:val="10"/>
          <w:rFonts w:ascii="Microsoft YaHei UI" w:hAnsi="Microsoft YaHei UI" w:eastAsia="Microsoft YaHei UI" w:cs="Microsoft YaHei UI"/>
          <w:i w:val="0"/>
          <w:iCs w:val="0"/>
          <w:caps w:val="0"/>
          <w:color w:val="222222"/>
          <w:spacing w:val="8"/>
          <w:sz w:val="22"/>
          <w:szCs w:val="22"/>
          <w:u w:val="single"/>
          <w:bdr w:val="none" w:color="auto" w:sz="0" w:space="0"/>
          <w:shd w:val="clear" w:fill="FFFFFF"/>
        </w:rPr>
        <w:t>一票否决权</w:t>
      </w:r>
      <w:r>
        <w:rPr>
          <w:rStyle w:val="10"/>
          <w:rFonts w:ascii="Microsoft YaHei UI" w:hAnsi="Microsoft YaHei UI" w:eastAsia="Microsoft YaHei UI" w:cs="Microsoft YaHei UI"/>
          <w:i w:val="0"/>
          <w:iCs w:val="0"/>
          <w:caps w:val="0"/>
          <w:color w:val="222222"/>
          <w:spacing w:val="8"/>
          <w:sz w:val="22"/>
          <w:szCs w:val="22"/>
          <w:bdr w:val="none" w:color="auto" w:sz="0" w:space="0"/>
          <w:shd w:val="clear" w:fill="FFFFFF"/>
        </w:rPr>
        <w:t>。</w:t>
      </w:r>
    </w:p>
    <w:p w14:paraId="59B31055">
      <w:pPr>
        <w:pStyle w:val="4"/>
        <w:rPr>
          <w:rFonts w:ascii="Microsoft YaHei UI" w:hAnsi="Microsoft YaHei UI" w:eastAsia="Microsoft YaHei UI" w:cs="Microsoft YaHei UI"/>
          <w:i w:val="0"/>
          <w:iCs w:val="0"/>
          <w:caps w:val="0"/>
          <w:color w:val="222222"/>
          <w:spacing w:val="8"/>
          <w:sz w:val="22"/>
          <w:szCs w:val="22"/>
          <w:shd w:val="clear" w:fill="FFFFFF"/>
        </w:rPr>
      </w:pPr>
    </w:p>
    <w:p w14:paraId="5EB950F8">
      <w:pPr>
        <w:pStyle w:val="4"/>
        <w:rPr>
          <w:rFonts w:ascii="Microsoft YaHei UI" w:hAnsi="Microsoft YaHei UI" w:eastAsia="Microsoft YaHei UI" w:cs="Microsoft YaHei UI"/>
          <w:i w:val="0"/>
          <w:iCs w:val="0"/>
          <w:caps w:val="0"/>
          <w:color w:val="222222"/>
          <w:spacing w:val="8"/>
          <w:sz w:val="22"/>
          <w:szCs w:val="22"/>
          <w:shd w:val="clear" w:fill="FFFFFF"/>
        </w:rPr>
      </w:pPr>
      <w:r>
        <w:rPr>
          <w:rStyle w:val="10"/>
          <w:rFonts w:ascii="Microsoft YaHei UI" w:hAnsi="Microsoft YaHei UI" w:eastAsia="Microsoft YaHei UI" w:cs="Microsoft YaHei UI"/>
          <w:i w:val="0"/>
          <w:iCs w:val="0"/>
          <w:caps w:val="0"/>
          <w:color w:val="222222"/>
          <w:spacing w:val="8"/>
          <w:sz w:val="22"/>
          <w:szCs w:val="22"/>
          <w:bdr w:val="none" w:color="auto" w:sz="0" w:space="0"/>
          <w:shd w:val="clear" w:fill="FFFFFF"/>
        </w:rPr>
        <w:t>这条的使用要慎重，</w:t>
      </w:r>
      <w:r>
        <w:rPr>
          <w:rFonts w:hint="eastAsia" w:ascii="Microsoft YaHei UI" w:hAnsi="Microsoft YaHei UI" w:eastAsia="Microsoft YaHei UI" w:cs="Microsoft YaHei UI"/>
          <w:i w:val="0"/>
          <w:iCs w:val="0"/>
          <w:caps w:val="0"/>
          <w:color w:val="222222"/>
          <w:spacing w:val="8"/>
          <w:sz w:val="22"/>
          <w:szCs w:val="22"/>
          <w:shd w:val="clear" w:fill="FFFFFF"/>
        </w:rPr>
        <w:t>一般在股东需通过让渡部分经营决策权以换取其他方面的利益时才能使用。</w:t>
      </w:r>
      <w:r>
        <w:rPr>
          <w:rStyle w:val="10"/>
          <w:rFonts w:hint="eastAsia" w:ascii="Microsoft YaHei UI" w:hAnsi="Microsoft YaHei UI" w:eastAsia="Microsoft YaHei UI" w:cs="Microsoft YaHei UI"/>
          <w:i w:val="0"/>
          <w:iCs w:val="0"/>
          <w:caps w:val="0"/>
          <w:color w:val="222222"/>
          <w:spacing w:val="8"/>
          <w:sz w:val="22"/>
          <w:szCs w:val="22"/>
          <w:bdr w:val="none" w:color="auto" w:sz="0" w:space="0"/>
          <w:shd w:val="clear" w:fill="FFFFFF"/>
        </w:rPr>
        <w:t>在大股东引入财务投资者时，要注意一票否决权的规定。</w:t>
      </w:r>
      <w:r>
        <w:rPr>
          <w:rFonts w:hint="eastAsia" w:ascii="Microsoft YaHei UI" w:hAnsi="Microsoft YaHei UI" w:eastAsia="Microsoft YaHei UI" w:cs="Microsoft YaHei UI"/>
          <w:i w:val="0"/>
          <w:iCs w:val="0"/>
          <w:caps w:val="0"/>
          <w:color w:val="222222"/>
          <w:spacing w:val="8"/>
          <w:sz w:val="22"/>
          <w:szCs w:val="22"/>
          <w:shd w:val="clear" w:fill="FFFFFF"/>
        </w:rPr>
        <w:t>如果必须使用一票否决权的，建议在章程中尽量缩减股东会的职权，并将一票否决权的适用事项尽量减少，以防财务投资者以较少的股权完全控制公司。</w:t>
      </w:r>
    </w:p>
  </w:comment>
  <w:comment w:id="2" w:author="Admin" w:date="2022-03-31T10:22:56Z" w:initials="A">
    <w:p w14:paraId="7F3E51B4">
      <w:pPr>
        <w:pStyle w:val="4"/>
        <w:rPr>
          <w:rStyle w:val="10"/>
          <w:rFonts w:hint="eastAsia" w:ascii="Microsoft YaHei UI" w:hAnsi="Microsoft YaHei UI" w:eastAsia="Microsoft YaHei UI" w:cs="Microsoft YaHei UI"/>
          <w:i w:val="0"/>
          <w:iCs w:val="0"/>
          <w:caps w:val="0"/>
          <w:color w:val="222222"/>
          <w:spacing w:val="8"/>
          <w:sz w:val="22"/>
          <w:szCs w:val="22"/>
          <w:bdr w:val="none" w:color="auto" w:sz="0" w:space="0"/>
          <w:shd w:val="clear" w:fill="FFFFFF"/>
          <w:lang w:eastAsia="zh-CN"/>
        </w:rPr>
      </w:pPr>
      <w:r>
        <w:rPr>
          <w:rStyle w:val="10"/>
          <w:rFonts w:ascii="Microsoft YaHei UI" w:hAnsi="Microsoft YaHei UI" w:eastAsia="Microsoft YaHei UI" w:cs="Microsoft YaHei UI"/>
          <w:i w:val="0"/>
          <w:iCs w:val="0"/>
          <w:caps w:val="0"/>
          <w:color w:val="222222"/>
          <w:spacing w:val="8"/>
          <w:sz w:val="22"/>
          <w:szCs w:val="22"/>
          <w:bdr w:val="none" w:color="auto" w:sz="0" w:space="0"/>
          <w:shd w:val="clear" w:fill="FFFFFF"/>
        </w:rPr>
        <w:t>章程可以规定定期会议的具体召开日期</w:t>
      </w:r>
      <w:r>
        <w:rPr>
          <w:rStyle w:val="10"/>
          <w:rFonts w:hint="eastAsia" w:ascii="Microsoft YaHei UI" w:hAnsi="Microsoft YaHei UI" w:eastAsia="Microsoft YaHei UI" w:cs="Microsoft YaHei UI"/>
          <w:i w:val="0"/>
          <w:iCs w:val="0"/>
          <w:caps w:val="0"/>
          <w:color w:val="222222"/>
          <w:spacing w:val="8"/>
          <w:sz w:val="22"/>
          <w:szCs w:val="22"/>
          <w:bdr w:val="none" w:color="auto" w:sz="0" w:space="0"/>
          <w:shd w:val="clear" w:fill="FFFFFF"/>
          <w:lang w:eastAsia="zh-CN"/>
        </w:rPr>
        <w:t>。</w:t>
      </w:r>
    </w:p>
    <w:p w14:paraId="3E1011A4">
      <w:pPr>
        <w:pStyle w:val="4"/>
        <w:rPr>
          <w:rStyle w:val="10"/>
          <w:rFonts w:hint="eastAsia" w:ascii="Microsoft YaHei UI" w:hAnsi="Microsoft YaHei UI" w:eastAsia="Microsoft YaHei UI" w:cs="Microsoft YaHei UI"/>
          <w:i w:val="0"/>
          <w:iCs w:val="0"/>
          <w:caps w:val="0"/>
          <w:color w:val="222222"/>
          <w:spacing w:val="8"/>
          <w:sz w:val="22"/>
          <w:szCs w:val="22"/>
          <w:bdr w:val="none" w:color="auto" w:sz="0" w:space="0"/>
          <w:shd w:val="clear" w:fill="FFFFFF"/>
          <w:lang w:eastAsia="zh-CN"/>
        </w:rPr>
      </w:pPr>
      <w:r>
        <w:rPr>
          <w:rFonts w:ascii="Microsoft YaHei UI" w:hAnsi="Microsoft YaHei UI" w:eastAsia="Microsoft YaHei UI" w:cs="Microsoft YaHei UI"/>
          <w:i w:val="0"/>
          <w:iCs w:val="0"/>
          <w:caps w:val="0"/>
          <w:color w:val="222222"/>
          <w:spacing w:val="8"/>
          <w:sz w:val="22"/>
          <w:szCs w:val="22"/>
          <w:shd w:val="clear" w:fill="FFFFFF"/>
        </w:rPr>
        <w:t>鉴于股东之间出现矛盾时，即便是控股股东，也往往难以召开临时股东会，导致出现公司僵局，影响公司的正常运营。而每年至少一次的股东会是必须召开的，因此</w:t>
      </w:r>
      <w:r>
        <w:rPr>
          <w:rStyle w:val="10"/>
          <w:rFonts w:hint="eastAsia" w:ascii="Microsoft YaHei UI" w:hAnsi="Microsoft YaHei UI" w:eastAsia="Microsoft YaHei UI" w:cs="Microsoft YaHei UI"/>
          <w:i w:val="0"/>
          <w:iCs w:val="0"/>
          <w:caps w:val="0"/>
          <w:color w:val="222222"/>
          <w:spacing w:val="8"/>
          <w:sz w:val="22"/>
          <w:szCs w:val="22"/>
          <w:bdr w:val="none" w:color="auto" w:sz="0" w:space="0"/>
          <w:shd w:val="clear" w:fill="FFFFFF"/>
        </w:rPr>
        <w:t>有必要在章程中明确规定定期会议的召开时间、地点，</w:t>
      </w:r>
      <w:r>
        <w:rPr>
          <w:rFonts w:hint="eastAsia" w:ascii="Microsoft YaHei UI" w:hAnsi="Microsoft YaHei UI" w:eastAsia="Microsoft YaHei UI" w:cs="Microsoft YaHei UI"/>
          <w:i w:val="0"/>
          <w:iCs w:val="0"/>
          <w:caps w:val="0"/>
          <w:color w:val="222222"/>
          <w:spacing w:val="8"/>
          <w:sz w:val="22"/>
          <w:szCs w:val="22"/>
          <w:shd w:val="clear" w:fill="FFFFFF"/>
        </w:rPr>
        <w:t>确保至少能顺利召开定期会议。</w:t>
      </w:r>
    </w:p>
  </w:comment>
  <w:comment w:id="3" w:author="Admin" w:date="2022-03-31T10:25:34Z" w:initials="A">
    <w:p w14:paraId="4F752FDD">
      <w:pPr>
        <w:pStyle w:val="4"/>
        <w:rPr>
          <w:rFonts w:ascii="Microsoft YaHei UI" w:hAnsi="Microsoft YaHei UI" w:eastAsia="Microsoft YaHei UI" w:cs="Microsoft YaHei UI"/>
          <w:i w:val="0"/>
          <w:iCs w:val="0"/>
          <w:caps w:val="0"/>
          <w:color w:val="222222"/>
          <w:spacing w:val="8"/>
          <w:sz w:val="22"/>
          <w:szCs w:val="22"/>
          <w:shd w:val="clear" w:fill="FFFFFF"/>
        </w:rPr>
      </w:pPr>
      <w:r>
        <w:rPr>
          <w:rFonts w:ascii="Microsoft YaHei UI" w:hAnsi="Microsoft YaHei UI" w:eastAsia="Microsoft YaHei UI" w:cs="Microsoft YaHei UI"/>
          <w:i w:val="0"/>
          <w:iCs w:val="0"/>
          <w:caps w:val="0"/>
          <w:color w:val="222222"/>
          <w:spacing w:val="8"/>
          <w:sz w:val="22"/>
          <w:szCs w:val="22"/>
          <w:shd w:val="clear" w:fill="FFFFFF"/>
        </w:rPr>
        <w:t>《公司法》第41条规定：召开股东会会议，应当于会议召开十五日前通知全体股东；</w:t>
      </w:r>
      <w:r>
        <w:rPr>
          <w:rFonts w:ascii="Microsoft YaHei UI" w:hAnsi="Microsoft YaHei UI" w:eastAsia="Microsoft YaHei UI" w:cs="Microsoft YaHei UI"/>
          <w:b/>
          <w:bCs/>
          <w:i w:val="0"/>
          <w:iCs w:val="0"/>
          <w:caps w:val="0"/>
          <w:color w:val="222222"/>
          <w:spacing w:val="8"/>
          <w:sz w:val="22"/>
          <w:szCs w:val="22"/>
          <w:shd w:val="clear" w:fill="FFFFFF"/>
        </w:rPr>
        <w:t>但是，公司章程另有规定或者全体股东另有约定的除外</w:t>
      </w:r>
      <w:r>
        <w:rPr>
          <w:rFonts w:ascii="Microsoft YaHei UI" w:hAnsi="Microsoft YaHei UI" w:eastAsia="Microsoft YaHei UI" w:cs="Microsoft YaHei UI"/>
          <w:i w:val="0"/>
          <w:iCs w:val="0"/>
          <w:caps w:val="0"/>
          <w:color w:val="222222"/>
          <w:spacing w:val="8"/>
          <w:sz w:val="22"/>
          <w:szCs w:val="22"/>
          <w:shd w:val="clear" w:fill="FFFFFF"/>
        </w:rPr>
        <w:t>。</w:t>
      </w:r>
    </w:p>
    <w:p w14:paraId="1C614324">
      <w:pPr>
        <w:pStyle w:val="4"/>
        <w:rPr>
          <w:rFonts w:ascii="Microsoft YaHei UI" w:hAnsi="Microsoft YaHei UI" w:eastAsia="Microsoft YaHei UI" w:cs="Microsoft YaHei UI"/>
          <w:i w:val="0"/>
          <w:iCs w:val="0"/>
          <w:caps w:val="0"/>
          <w:color w:val="222222"/>
          <w:spacing w:val="8"/>
          <w:sz w:val="22"/>
          <w:szCs w:val="22"/>
          <w:shd w:val="clear" w:fill="FFFFFF"/>
        </w:rPr>
      </w:pPr>
    </w:p>
    <w:p w14:paraId="1CAB30BB">
      <w:pPr>
        <w:pStyle w:val="4"/>
        <w:rPr>
          <w:rFonts w:ascii="Microsoft YaHei UI" w:hAnsi="Microsoft YaHei UI" w:eastAsia="Microsoft YaHei UI" w:cs="Microsoft YaHei UI"/>
          <w:i w:val="0"/>
          <w:iCs w:val="0"/>
          <w:caps w:val="0"/>
          <w:color w:val="222222"/>
          <w:spacing w:val="8"/>
          <w:sz w:val="22"/>
          <w:szCs w:val="22"/>
          <w:shd w:val="clear" w:fill="FFFFFF"/>
        </w:rPr>
      </w:pPr>
      <w:r>
        <w:rPr>
          <w:rFonts w:hint="eastAsia" w:ascii="Microsoft YaHei UI" w:hAnsi="Microsoft YaHei UI" w:eastAsia="Microsoft YaHei UI" w:cs="Microsoft YaHei UI"/>
          <w:i w:val="0"/>
          <w:iCs w:val="0"/>
          <w:caps w:val="0"/>
          <w:color w:val="222222"/>
          <w:spacing w:val="8"/>
          <w:sz w:val="22"/>
          <w:szCs w:val="22"/>
          <w:shd w:val="clear" w:fill="FFFFFF"/>
          <w:lang w:val="en-US" w:eastAsia="zh-CN"/>
        </w:rPr>
        <w:t xml:space="preserve"> </w:t>
      </w:r>
      <w:r>
        <w:rPr>
          <w:rFonts w:ascii="Microsoft YaHei UI" w:hAnsi="Microsoft YaHei UI" w:eastAsia="Microsoft YaHei UI" w:cs="Microsoft YaHei UI"/>
          <w:b/>
          <w:bCs/>
          <w:i w:val="0"/>
          <w:iCs w:val="0"/>
          <w:caps w:val="0"/>
          <w:color w:val="222222"/>
          <w:spacing w:val="8"/>
          <w:sz w:val="22"/>
          <w:szCs w:val="22"/>
          <w:shd w:val="clear" w:fill="FFFFFF"/>
        </w:rPr>
        <w:t>通知时间</w:t>
      </w:r>
      <w:r>
        <w:rPr>
          <w:rFonts w:ascii="Microsoft YaHei UI" w:hAnsi="Microsoft YaHei UI" w:eastAsia="Microsoft YaHei UI" w:cs="Microsoft YaHei UI"/>
          <w:i w:val="0"/>
          <w:iCs w:val="0"/>
          <w:caps w:val="0"/>
          <w:color w:val="222222"/>
          <w:spacing w:val="8"/>
          <w:sz w:val="22"/>
          <w:szCs w:val="22"/>
          <w:shd w:val="clear" w:fill="FFFFFF"/>
        </w:rPr>
        <w:t>建议规定在会议召开十日（或七日）前，</w:t>
      </w:r>
      <w:r>
        <w:rPr>
          <w:rFonts w:ascii="Microsoft YaHei UI" w:hAnsi="Microsoft YaHei UI" w:eastAsia="Microsoft YaHei UI" w:cs="Microsoft YaHei UI"/>
          <w:b/>
          <w:bCs/>
          <w:i w:val="0"/>
          <w:iCs w:val="0"/>
          <w:caps w:val="0"/>
          <w:color w:val="222222"/>
          <w:spacing w:val="8"/>
          <w:sz w:val="22"/>
          <w:szCs w:val="22"/>
          <w:shd w:val="clear" w:fill="FFFFFF"/>
        </w:rPr>
        <w:t>方式</w:t>
      </w:r>
      <w:r>
        <w:rPr>
          <w:rFonts w:ascii="Microsoft YaHei UI" w:hAnsi="Microsoft YaHei UI" w:eastAsia="Microsoft YaHei UI" w:cs="Microsoft YaHei UI"/>
          <w:i w:val="0"/>
          <w:iCs w:val="0"/>
          <w:caps w:val="0"/>
          <w:color w:val="222222"/>
          <w:spacing w:val="8"/>
          <w:sz w:val="22"/>
          <w:szCs w:val="22"/>
          <w:shd w:val="clear" w:fill="FFFFFF"/>
        </w:rPr>
        <w:t>则可以规定书面、电子邮件、短信通知等各种方式，这样的好处在于提高效率，另外如采用手机短信等通知方式也能有效解决在出现矛盾时某些股东故意“消失”而无法送达的情况。</w:t>
      </w:r>
    </w:p>
  </w:comment>
  <w:comment w:id="4" w:author="Admin" w:date="2022-03-31T10:11:14Z" w:initials="A">
    <w:p w14:paraId="27B30250">
      <w:pPr>
        <w:pStyle w:val="4"/>
      </w:pPr>
      <w:r>
        <w:rPr>
          <w:rFonts w:ascii="Microsoft YaHei UI" w:hAnsi="Microsoft YaHei UI" w:eastAsia="Microsoft YaHei UI" w:cs="Microsoft YaHei UI"/>
          <w:i w:val="0"/>
          <w:iCs w:val="0"/>
          <w:caps w:val="0"/>
          <w:color w:val="222222"/>
          <w:spacing w:val="8"/>
          <w:sz w:val="22"/>
          <w:szCs w:val="22"/>
          <w:shd w:val="clear" w:fill="FFFFFF"/>
        </w:rPr>
        <w:t>《公司法》第13条规定：公司法定代表人依照公司章程的规定，由</w:t>
      </w:r>
      <w:r>
        <w:rPr>
          <w:rFonts w:ascii="Microsoft YaHei UI" w:hAnsi="Microsoft YaHei UI" w:eastAsia="Microsoft YaHei UI" w:cs="Microsoft YaHei UI"/>
          <w:b/>
          <w:bCs/>
          <w:i w:val="0"/>
          <w:iCs w:val="0"/>
          <w:caps w:val="0"/>
          <w:color w:val="222222"/>
          <w:spacing w:val="8"/>
          <w:sz w:val="22"/>
          <w:szCs w:val="22"/>
          <w:shd w:val="clear" w:fill="FFFFFF"/>
        </w:rPr>
        <w:t>董事长、执行董事或者经理</w:t>
      </w:r>
      <w:r>
        <w:rPr>
          <w:rFonts w:ascii="Microsoft YaHei UI" w:hAnsi="Microsoft YaHei UI" w:eastAsia="Microsoft YaHei UI" w:cs="Microsoft YaHei UI"/>
          <w:i w:val="0"/>
          <w:iCs w:val="0"/>
          <w:caps w:val="0"/>
          <w:color w:val="222222"/>
          <w:spacing w:val="8"/>
          <w:sz w:val="22"/>
          <w:szCs w:val="22"/>
          <w:shd w:val="clear" w:fill="FFFFFF"/>
        </w:rPr>
        <w:t>担任，并依法登记。公司法定代表人变更，应当办理变更登记。</w:t>
      </w:r>
    </w:p>
  </w:comment>
  <w:comment w:id="5" w:author="Admin" w:date="2022-03-31T10:47:33Z" w:initials="A">
    <w:p w14:paraId="174C7C85">
      <w:pPr>
        <w:pStyle w:val="4"/>
        <w:rPr>
          <w:rFonts w:ascii="Microsoft YaHei UI" w:hAnsi="Microsoft YaHei UI" w:eastAsia="Microsoft YaHei UI" w:cs="Microsoft YaHei UI"/>
          <w:i w:val="0"/>
          <w:iCs w:val="0"/>
          <w:caps w:val="0"/>
          <w:color w:val="222222"/>
          <w:spacing w:val="8"/>
          <w:sz w:val="22"/>
          <w:szCs w:val="22"/>
          <w:shd w:val="clear" w:fill="FFFFFF"/>
        </w:rPr>
      </w:pPr>
      <w:r>
        <w:rPr>
          <w:rFonts w:ascii="Microsoft YaHei UI" w:hAnsi="Microsoft YaHei UI" w:eastAsia="Microsoft YaHei UI" w:cs="Microsoft YaHei UI"/>
          <w:i w:val="0"/>
          <w:iCs w:val="0"/>
          <w:caps w:val="0"/>
          <w:color w:val="222222"/>
          <w:spacing w:val="8"/>
          <w:sz w:val="22"/>
          <w:szCs w:val="22"/>
          <w:shd w:val="clear" w:fill="FFFFFF"/>
        </w:rPr>
        <w:t>《公司法》第75条规定：自然人股东死亡后，其合法继承人可以继承股东资格；但是，公司章程另有规定的除外。</w:t>
      </w:r>
    </w:p>
    <w:p w14:paraId="36EA02B6">
      <w:pPr>
        <w:pStyle w:val="4"/>
        <w:rPr>
          <w:rFonts w:ascii="Microsoft YaHei UI" w:hAnsi="Microsoft YaHei UI" w:eastAsia="Microsoft YaHei UI" w:cs="Microsoft YaHei UI"/>
          <w:i w:val="0"/>
          <w:iCs w:val="0"/>
          <w:caps w:val="0"/>
          <w:color w:val="222222"/>
          <w:spacing w:val="8"/>
          <w:sz w:val="22"/>
          <w:szCs w:val="22"/>
          <w:shd w:val="clear" w:fill="FFFFFF"/>
        </w:rPr>
      </w:pPr>
      <w:r>
        <w:rPr>
          <w:rStyle w:val="10"/>
          <w:rFonts w:ascii="Microsoft YaHei UI" w:hAnsi="Microsoft YaHei UI" w:eastAsia="Microsoft YaHei UI" w:cs="Microsoft YaHei UI"/>
          <w:i w:val="0"/>
          <w:iCs w:val="0"/>
          <w:caps w:val="0"/>
          <w:color w:val="222222"/>
          <w:spacing w:val="8"/>
          <w:sz w:val="22"/>
          <w:szCs w:val="22"/>
          <w:bdr w:val="none" w:color="auto" w:sz="0" w:space="0"/>
          <w:shd w:val="clear" w:fill="FFFFFF"/>
        </w:rPr>
        <w:t>创始股东应该在章程中对此早作规定。</w:t>
      </w:r>
      <w:r>
        <w:rPr>
          <w:rFonts w:hint="eastAsia" w:ascii="Microsoft YaHei UI" w:hAnsi="Microsoft YaHei UI" w:eastAsia="Microsoft YaHei UI" w:cs="Microsoft YaHei UI"/>
          <w:i w:val="0"/>
          <w:iCs w:val="0"/>
          <w:caps w:val="0"/>
          <w:color w:val="222222"/>
          <w:spacing w:val="8"/>
          <w:sz w:val="22"/>
          <w:szCs w:val="22"/>
          <w:shd w:val="clear" w:fill="FFFFFF"/>
        </w:rPr>
        <w:t>如果是家族式企业，可以允许继承人取得股东资格，如果是非家族式企业，建议尽量规定股东的继承人不能取得公司股东资格，毕竟，继承人是否适合做公司股东具有不可预测性。公司章程既可以粗线条式规定继承人不能取得股东资格，也可以详细规定继承人在什么情况下（如未成年，如丧失民事行为能力等）不能取得股东资格。在规定继承人不能取得股东资格时，应当就继承的股权如何处理进行明确，包括处理的方式、作价等。</w:t>
      </w:r>
    </w:p>
  </w:comment>
  <w:comment w:id="6" w:author="Admin" w:date="2022-03-31T10:27:38Z" w:initials="A">
    <w:p w14:paraId="096D79E3">
      <w:pPr>
        <w:pStyle w:val="4"/>
        <w:rPr>
          <w:rFonts w:hint="eastAsia" w:ascii="Helvetica" w:hAnsi="Helvetica" w:eastAsia="Helvetica" w:cs="Helvetica"/>
          <w:i w:val="0"/>
          <w:iCs w:val="0"/>
          <w:caps w:val="0"/>
          <w:color w:val="333333"/>
          <w:spacing w:val="0"/>
          <w:kern w:val="0"/>
          <w:sz w:val="21"/>
          <w:szCs w:val="21"/>
          <w:shd w:val="clear" w:fill="FFFFFF"/>
          <w:lang w:val="en-US" w:eastAsia="zh-CN" w:bidi="ar"/>
        </w:rPr>
      </w:pPr>
      <w:r>
        <w:rPr>
          <w:rFonts w:hint="eastAsia" w:ascii="Helvetica" w:hAnsi="Helvetica" w:eastAsia="Helvetica" w:cs="Helvetica"/>
          <w:i w:val="0"/>
          <w:iCs w:val="0"/>
          <w:caps w:val="0"/>
          <w:color w:val="333333"/>
          <w:spacing w:val="0"/>
          <w:kern w:val="0"/>
          <w:sz w:val="21"/>
          <w:szCs w:val="21"/>
          <w:shd w:val="clear" w:fill="FFFFFF"/>
          <w:lang w:val="en-US" w:eastAsia="zh-CN" w:bidi="ar"/>
        </w:rPr>
        <w:t xml:space="preserve">  此条可避免股东离婚析产时，其配偶分得作为夫妻共同财产的股权。</w:t>
      </w:r>
    </w:p>
    <w:p w14:paraId="01F62BE2">
      <w:pPr>
        <w:pStyle w:val="4"/>
        <w:rPr>
          <w:rFonts w:hint="eastAsia" w:ascii="Helvetica" w:hAnsi="Helvetica" w:eastAsia="Helvetica" w:cs="Helvetica"/>
          <w:i w:val="0"/>
          <w:iCs w:val="0"/>
          <w:caps w:val="0"/>
          <w:color w:val="333333"/>
          <w:spacing w:val="0"/>
          <w:kern w:val="0"/>
          <w:sz w:val="21"/>
          <w:szCs w:val="21"/>
          <w:shd w:val="clear" w:fill="FFFFFF"/>
          <w:lang w:val="en-US" w:eastAsia="zh-CN" w:bidi="ar"/>
        </w:rPr>
      </w:pPr>
    </w:p>
    <w:p w14:paraId="70A77552">
      <w:pPr>
        <w:keepNext w:val="0"/>
        <w:keepLines w:val="0"/>
        <w:widowControl/>
        <w:suppressLineNumbers w:val="0"/>
        <w:shd w:val="clear" w:fill="FFFFFF"/>
        <w:spacing w:after="225" w:afterAutospacing="0" w:line="360" w:lineRule="atLeast"/>
        <w:ind w:left="0" w:firstLine="420"/>
        <w:jc w:val="left"/>
        <w:rPr>
          <w:rFonts w:ascii="Helvetica" w:hAnsi="Helvetica" w:eastAsia="Helvetica" w:cs="Helvetica"/>
          <w:i w:val="0"/>
          <w:iCs w:val="0"/>
          <w:caps w:val="0"/>
          <w:color w:val="333333"/>
          <w:spacing w:val="0"/>
          <w:sz w:val="21"/>
          <w:szCs w:val="21"/>
        </w:rPr>
      </w:pPr>
      <w:r>
        <w:rPr>
          <w:rFonts w:hint="eastAsia" w:ascii="Helvetica" w:hAnsi="Helvetica" w:eastAsia="Helvetica" w:cs="Helvetica"/>
          <w:i w:val="0"/>
          <w:iCs w:val="0"/>
          <w:caps w:val="0"/>
          <w:color w:val="333333"/>
          <w:spacing w:val="0"/>
          <w:kern w:val="0"/>
          <w:sz w:val="21"/>
          <w:szCs w:val="21"/>
          <w:shd w:val="clear" w:fill="FFFFFF"/>
          <w:lang w:val="en-US" w:eastAsia="zh-CN" w:bidi="ar"/>
        </w:rPr>
        <w:t xml:space="preserve"> </w:t>
      </w:r>
      <w:r>
        <w:rPr>
          <w:rFonts w:hint="eastAsia" w:ascii="Helvetica" w:hAnsi="Helvetica" w:eastAsia="Helvetica" w:cs="Helvetica"/>
          <w:b/>
          <w:bCs/>
          <w:i w:val="0"/>
          <w:iCs w:val="0"/>
          <w:caps w:val="0"/>
          <w:color w:val="333333"/>
          <w:spacing w:val="0"/>
          <w:kern w:val="0"/>
          <w:sz w:val="21"/>
          <w:szCs w:val="21"/>
          <w:shd w:val="clear" w:fill="FFFFFF"/>
          <w:lang w:val="en-US" w:eastAsia="zh-CN" w:bidi="ar"/>
        </w:rPr>
        <w:t xml:space="preserve"> 法条：</w:t>
      </w:r>
      <w:r>
        <w:rPr>
          <w:rFonts w:hint="default" w:ascii="Helvetica" w:hAnsi="Helvetica" w:eastAsia="Helvetica" w:cs="Helvetica"/>
          <w:i w:val="0"/>
          <w:iCs w:val="0"/>
          <w:caps w:val="0"/>
          <w:color w:val="333333"/>
          <w:spacing w:val="0"/>
          <w:kern w:val="0"/>
          <w:sz w:val="21"/>
          <w:szCs w:val="21"/>
          <w:shd w:val="clear" w:fill="FFFFFF"/>
          <w:lang w:val="en-US" w:eastAsia="zh-CN" w:bidi="ar"/>
        </w:rPr>
        <w:t>最高人民法院关于适用《中华人民共和国婚姻</w:t>
      </w:r>
      <w:r>
        <w:rPr>
          <w:rFonts w:hint="default" w:ascii="Helvetica" w:hAnsi="Helvetica" w:eastAsia="Helvetica" w:cs="Helvetica"/>
          <w:i w:val="0"/>
          <w:iCs w:val="0"/>
          <w:caps w:val="0"/>
          <w:color w:val="333333"/>
          <w:spacing w:val="0"/>
          <w:kern w:val="0"/>
          <w:sz w:val="21"/>
          <w:szCs w:val="21"/>
          <w:shd w:val="clear" w:fill="FFFFFF"/>
          <w:lang w:val="en-US" w:eastAsia="zh-CN" w:bidi="ar"/>
        </w:rPr>
        <w:t>法》若干问题的解释（二）</w:t>
      </w:r>
      <w:r>
        <w:rPr>
          <w:rFonts w:hint="eastAsia" w:ascii="Helvetica" w:hAnsi="Helvetica" w:eastAsia="Helvetica" w:cs="Helvetica"/>
          <w:i w:val="0"/>
          <w:iCs w:val="0"/>
          <w:caps w:val="0"/>
          <w:color w:val="333333"/>
          <w:spacing w:val="0"/>
          <w:kern w:val="0"/>
          <w:sz w:val="21"/>
          <w:szCs w:val="21"/>
          <w:shd w:val="clear" w:fill="FFFFFF"/>
          <w:lang w:val="en-US" w:eastAsia="zh-CN" w:bidi="ar"/>
        </w:rPr>
        <w:t>第16条：“</w:t>
      </w:r>
      <w:r>
        <w:rPr>
          <w:rFonts w:hint="default" w:ascii="Helvetica" w:hAnsi="Helvetica" w:eastAsia="Helvetica" w:cs="Helvetica"/>
          <w:i w:val="0"/>
          <w:iCs w:val="0"/>
          <w:caps w:val="0"/>
          <w:color w:val="333333"/>
          <w:spacing w:val="0"/>
          <w:kern w:val="0"/>
          <w:sz w:val="21"/>
          <w:szCs w:val="21"/>
          <w:shd w:val="clear" w:fill="FFFFFF"/>
          <w:lang w:val="en-US" w:eastAsia="zh-CN" w:bidi="ar"/>
        </w:rPr>
        <w:t>人民法院审理离婚案件，涉及分割夫妻共同财产中以一方名义在有限责任公司的出资额，另一方不是该公司股东的，按以下情形分别处理：</w:t>
      </w:r>
    </w:p>
    <w:p w14:paraId="2A4A1BDD">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（一）夫妻双方协商一致将出资额部分或者全部转让给该股东的配偶，过半数股东同意、其他股东明确表示放弃优先购买权的，该股东的配偶可以成为该公司股东；</w:t>
      </w:r>
    </w:p>
    <w:p w14:paraId="6A2657C9">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夫妻双方就出资额转让份额和转让价格等事项协商一致后，过半数股东不同意转让，但愿意以同等价格购买该出资额的，人民法院可以对转让出资所得财产进行分割。过半数股东不同意转让，也不愿意以同等价格购买该出资额的，视为其同意转让，该股东的配偶可以成为该公司股东。</w:t>
      </w:r>
    </w:p>
    <w:p w14:paraId="279032F3">
      <w:pPr>
        <w:keepNext w:val="0"/>
        <w:keepLines w:val="0"/>
        <w:widowControl/>
        <w:suppressLineNumbers w:val="0"/>
        <w:shd w:val="clear" w:fill="FFFFFF"/>
        <w:spacing w:after="225" w:afterAutospacing="0" w:line="360" w:lineRule="atLeast"/>
        <w:ind w:left="0" w:firstLine="420"/>
        <w:jc w:val="left"/>
        <w:rPr>
          <w:rFonts w:hint="default"/>
          <w:lang w:val="en-US" w:eastAsia="zh-CN"/>
        </w:rPr>
      </w:pPr>
      <w:r>
        <w:rPr>
          <w:rFonts w:hint="default" w:ascii="Helvetica" w:hAnsi="Helvetica" w:eastAsia="Helvetica" w:cs="Helvetica"/>
          <w:i w:val="0"/>
          <w:iCs w:val="0"/>
          <w:caps w:val="0"/>
          <w:color w:val="333333"/>
          <w:spacing w:val="0"/>
          <w:kern w:val="0"/>
          <w:sz w:val="21"/>
          <w:szCs w:val="21"/>
          <w:shd w:val="clear" w:fill="FFFFFF"/>
          <w:lang w:val="en-US" w:eastAsia="zh-CN" w:bidi="ar"/>
        </w:rPr>
        <w:t>用于证明前款规定的过半数股东同意的证据，可以是股东会决议，也可以是当事人通过其他合法途径取得的股东的书面声明材料。</w:t>
      </w:r>
      <w:r>
        <w:rPr>
          <w:rFonts w:hint="eastAsia" w:ascii="Helvetica" w:hAnsi="Helvetica" w:eastAsia="Helvetica" w:cs="Helvetica"/>
          <w:i w:val="0"/>
          <w:iCs w:val="0"/>
          <w:caps w:val="0"/>
          <w:color w:val="333333"/>
          <w:spacing w:val="0"/>
          <w:kern w:val="0"/>
          <w:sz w:val="21"/>
          <w:szCs w:val="21"/>
          <w:shd w:val="clear" w:fill="FFFFFF"/>
          <w:lang w:val="en-US" w:eastAsia="zh-CN" w:bidi="ar"/>
        </w:rP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1A15579" w15:done="0"/>
  <w15:commentEx w15:paraId="5EB950F8" w15:done="0"/>
  <w15:commentEx w15:paraId="3E1011A4" w15:done="0"/>
  <w15:commentEx w15:paraId="1CAB30BB" w15:done="0"/>
  <w15:commentEx w15:paraId="27B30250" w15:done="0"/>
  <w15:commentEx w15:paraId="36EA02B6" w15:done="0"/>
  <w15:commentEx w15:paraId="279032F3"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imfang">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syh">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Microsoft YaHei UI">
    <w:panose1 w:val="020B0503020204020204"/>
    <w:charset w:val="86"/>
    <w:family w:val="auto"/>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12</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0"/>
  <w:displayHorizontalDrawingGridEvery w:val="1"/>
  <w:displayVerticalDrawingGridEvery w:val="1"/>
  <w:noPunctuationKerning w:val="1"/>
  <w:compat>
    <w:doNotExpandShiftReturn/>
    <w:doNotWrapTextWithPunct/>
    <w:doNotUseEastAsianBreakRules/>
    <w:useFELayout/>
    <w:doNotUseIndentAsNumberingTabStop/>
    <w:compatSetting w:name="compatibilityMode" w:uri="http://schemas.microsoft.com/office/word" w:val="15"/>
  </w:compat>
  <w:rsids>
    <w:rsidRoot w:val="00000000"/>
    <w:rsid w:val="19AE23F0"/>
    <w:rsid w:val="2C5F14C4"/>
    <w:rsid w:val="327A136A"/>
    <w:rsid w:val="5F6A11AB"/>
    <w:rsid w:val="66FF22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4"/>
    </w:rPr>
  </w:style>
  <w:style w:type="paragraph" w:styleId="2">
    <w:name w:val="heading 1"/>
    <w:basedOn w:val="1"/>
    <w:next w:val="1"/>
    <w:qFormat/>
    <w:uiPriority w:val="9"/>
    <w:pPr>
      <w:keepLines/>
      <w:spacing w:before="280" w:beforeAutospacing="0" w:after="280" w:afterAutospacing="0"/>
      <w:jc w:val="center"/>
      <w:outlineLvl w:val="9"/>
    </w:pPr>
    <w:rPr>
      <w:b/>
      <w:color w:val="000000"/>
      <w:sz w:val="48"/>
    </w:rPr>
  </w:style>
  <w:style w:type="paragraph" w:styleId="3">
    <w:name w:val="heading 3"/>
    <w:basedOn w:val="1"/>
    <w:next w:val="1"/>
    <w:qFormat/>
    <w:uiPriority w:val="9"/>
    <w:pPr>
      <w:keepLines/>
      <w:spacing w:before="280" w:beforeAutospacing="0" w:after="280" w:afterAutospacing="0"/>
      <w:outlineLvl w:val="1"/>
    </w:pPr>
    <w:rPr>
      <w:b/>
      <w:color w:val="000000"/>
      <w:sz w:val="27"/>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annotation text"/>
    <w:basedOn w:val="1"/>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99"/>
    <w:pPr>
      <w:spacing w:before="100" w:beforeAutospacing="1" w:after="100" w:afterAutospacing="1"/>
    </w:pPr>
  </w:style>
  <w:style w:type="character" w:styleId="10">
    <w:name w:val="Strong"/>
    <w:basedOn w:val="9"/>
    <w:qFormat/>
    <w:uiPriority w:val="0"/>
    <w:rPr>
      <w:b/>
    </w:rPr>
  </w:style>
  <w:style w:type="table" w:customStyle="1" w:styleId="11">
    <w:name w:val="Table Normal"/>
    <w:qFormat/>
    <w:uiPriority w:val="59"/>
    <w:tblPr>
      <w:tblCellMar>
        <w:top w:w="0" w:type="dxa"/>
        <w:left w:w="108" w:type="dxa"/>
        <w:bottom w:w="0" w:type="dxa"/>
        <w:right w:w="108" w:type="dxa"/>
      </w:tblCellMar>
    </w:tblPr>
  </w:style>
  <w:style w:type="paragraph" w:customStyle="1" w:styleId="12">
    <w:name w:val="font-fangsong *"/>
    <w:basedOn w:val="1"/>
    <w:qFormat/>
    <w:uiPriority w:val="0"/>
    <w:pPr>
      <w:spacing w:before="100" w:beforeAutospacing="1" w:after="100" w:afterAutospacing="1"/>
    </w:pPr>
    <w:rPr>
      <w:rFonts w:ascii="Simfang" w:hAnsi="Simfang" w:cs="Simfang"/>
    </w:rPr>
  </w:style>
  <w:style w:type="paragraph" w:customStyle="1" w:styleId="13">
    <w:name w:val="font-song *"/>
    <w:basedOn w:val="1"/>
    <w:qFormat/>
    <w:uiPriority w:val="0"/>
    <w:pPr>
      <w:spacing w:before="100" w:beforeAutospacing="1" w:after="100" w:afterAutospacing="1"/>
    </w:pPr>
    <w:rPr>
      <w:rFonts w:ascii="宋体" w:hAnsi="宋体" w:cs="宋体"/>
    </w:rPr>
  </w:style>
  <w:style w:type="paragraph" w:customStyle="1" w:styleId="14">
    <w:name w:val="font-yahei *"/>
    <w:basedOn w:val="1"/>
    <w:qFormat/>
    <w:uiPriority w:val="0"/>
    <w:pPr>
      <w:spacing w:before="100" w:beforeAutospacing="1" w:after="100" w:afterAutospacing="1"/>
    </w:pPr>
    <w:rPr>
      <w:rFonts w:ascii="Msyh" w:hAnsi="Msyh" w:cs="Msyh"/>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Min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ine">
      <a:majorFont>
        <a:latin typeface="宋体"/>
        <a:ea typeface="宋体"/>
        <a:cs typeface="宋体"/>
      </a:majorFont>
      <a:minorFont>
        <a:latin typeface="宋体"/>
        <a:ea typeface="宋体"/>
        <a:cs typeface="宋体"/>
      </a:minorFont>
    </a:fontScheme>
    <a:fmtScheme name="Mine">
      <a:fillStyleLst>
        <a:solidFill>
          <a:schemeClr val="phClr"/>
        </a:solidFill>
        <a:solidFill>
          <a:schemeClr val="phClr"/>
        </a:solidFill>
        <a:solidFill>
          <a:schemeClr val="phClr"/>
        </a:solidFill>
      </a:fillStyleLst>
      <a:lnStyleLst>
        <a:ln>
          <a:solidFill>
            <a:schemeClr val="phClr"/>
          </a:solidFill>
        </a:ln>
        <a:ln>
          <a:solidFill>
            <a:schemeClr val="phClr"/>
          </a:solidFill>
        </a:ln>
        <a:ln>
          <a:solidFill>
            <a:schemeClr val="phClr"/>
          </a:solidFill>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12</Pages>
  <Words>7056</Words>
  <Characters>7206</Characters>
  <TotalTime>157</TotalTime>
  <ScaleCrop>false</ScaleCrop>
  <LinksUpToDate>false</LinksUpToDate>
  <CharactersWithSpaces>7235</CharactersWithSpaces>
  <Application>WPS Office_11.1.0.11365_F1E327BC-269C-435d-A152-05C5408002CA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2022-02-26T07:15:00Z</dcterms:created>
  <dc:creator>法天使</dc:creator>
  <cp:keywords>公司章程</cp:keywords>
  <cp:lastModifiedBy>Admin</cp:lastModifiedBy>
  <dcterms:modified xsi:type="dcterms:W3CDTF">2022-03-31T02:56:27Z</dcterms:modified>
  <dc:title>有限责任公司章程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3608B318846248D183199917C813F338</vt:lpwstr>
  </property>
</Properties>
</file>