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5"/>
        <w:keepNext w:val="0"/>
        <w:keepLines w:val="0"/>
        <w:widowControl/>
        <w:suppressLineNumbers w:val="0"/>
        <w:spacing w:before="0" w:beforeAutospacing="0" w:after="0" w:afterAutospacing="0" w:line="360" w:lineRule="atLeast"/>
        <w:ind w:left="0" w:right="0"/>
        <w:rPr>
          <w:rFonts w:ascii="宋体" w:hAnsi="宋体" w:eastAsia="宋体" w:cs="宋体"/>
          <w:sz w:val="24"/>
          <w:szCs w:val="24"/>
        </w:rPr>
      </w:pPr>
      <w:r>
        <w:rPr>
          <w:rFonts w:hint="eastAsia" w:ascii="宋体" w:hAnsi="宋体" w:eastAsia="宋体" w:cs="宋体"/>
          <w:sz w:val="24"/>
          <w:szCs w:val="24"/>
        </w:rPr>
        <w:t>附件1-1  </w:t>
      </w:r>
    </w:p>
    <w:p>
      <w:pPr>
        <w:pStyle w:val="2"/>
        <w:keepNext w:val="0"/>
        <w:keepLines w:val="0"/>
        <w:widowControl/>
        <w:suppressLineNumbers w:val="0"/>
        <w:jc w:val="center"/>
        <w:rPr>
          <w:rFonts w:hint="eastAsia" w:ascii="宋体" w:hAnsi="宋体" w:eastAsia="宋体" w:cs="宋体"/>
          <w:b/>
          <w:sz w:val="32"/>
          <w:szCs w:val="32"/>
        </w:rPr>
      </w:pPr>
      <w:bookmarkStart w:id="0" w:name="_GoBack"/>
      <w:r>
        <w:rPr>
          <w:rFonts w:hint="eastAsia" w:ascii="宋体" w:hAnsi="宋体" w:eastAsia="宋体" w:cs="宋体"/>
          <w:b/>
          <w:sz w:val="32"/>
          <w:szCs w:val="32"/>
        </w:rPr>
        <w:t>方案设计任务书</w:t>
      </w:r>
      <w:bookmarkEnd w:id="0"/>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委托方：</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第1条 项目概况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城市概况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地理：</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气候：</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规划发展：</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区位特征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项目位置：市区。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用地四至：东临：</w:t>
      </w:r>
      <w:r>
        <w:rPr>
          <w:rFonts w:hint="eastAsia" w:ascii="宋体" w:hAnsi="宋体" w:eastAsia="宋体" w:cs="宋体"/>
          <w:sz w:val="24"/>
          <w:szCs w:val="24"/>
          <w:u w:val="single"/>
        </w:rPr>
        <w:t>        </w:t>
      </w:r>
      <w:r>
        <w:rPr>
          <w:rFonts w:hint="eastAsia" w:ascii="宋体" w:hAnsi="宋体" w:eastAsia="宋体" w:cs="宋体"/>
          <w:sz w:val="24"/>
          <w:szCs w:val="24"/>
        </w:rPr>
        <w:t>，南临：</w:t>
      </w:r>
      <w:r>
        <w:rPr>
          <w:rFonts w:hint="eastAsia" w:ascii="宋体" w:hAnsi="宋体" w:eastAsia="宋体" w:cs="宋体"/>
          <w:sz w:val="24"/>
          <w:szCs w:val="24"/>
          <w:u w:val="single"/>
        </w:rPr>
        <w:t>        </w:t>
      </w:r>
      <w:r>
        <w:rPr>
          <w:rFonts w:hint="eastAsia" w:ascii="宋体" w:hAnsi="宋体" w:eastAsia="宋体" w:cs="宋体"/>
          <w:sz w:val="24"/>
          <w:szCs w:val="24"/>
        </w:rPr>
        <w:t>，西临：</w:t>
      </w:r>
      <w:r>
        <w:rPr>
          <w:rFonts w:hint="eastAsia" w:ascii="宋体" w:hAnsi="宋体" w:eastAsia="宋体" w:cs="宋体"/>
          <w:sz w:val="24"/>
          <w:szCs w:val="24"/>
          <w:u w:val="single"/>
        </w:rPr>
        <w:t>        </w:t>
      </w:r>
      <w:r>
        <w:rPr>
          <w:rFonts w:hint="eastAsia" w:ascii="宋体" w:hAnsi="宋体" w:eastAsia="宋体" w:cs="宋体"/>
          <w:sz w:val="24"/>
          <w:szCs w:val="24"/>
        </w:rPr>
        <w:t>，北临：</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周边现状：北侧为：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东侧为：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西侧为：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南侧为：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交通状况（道路、快速路、铁路）：</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用地现状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地块形状：</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用地高程：</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用地现状：</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第2条 设计依据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政府部门批准的规划设计条件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用地红线图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地形图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甲方确认的产品定位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甲方确认的方案设计阶段技术要求或说明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甲方确认的设计方在产品策划中的主要成果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 中华人民共和国国家及地区有关规划设计的法律、法规、条例和规范</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第3条 经济技术指标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规划条件要求：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本项目用地由个地块组成，根据政府规划条件规定，项目土地利用条件为：容积率为，建筑密度不大于，建筑限高不高于米，绿地率不小于。各地块基本规划条件如下：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81"/>
        <w:gridCol w:w="1129"/>
        <w:gridCol w:w="1677"/>
        <w:gridCol w:w="1403"/>
        <w:gridCol w:w="856"/>
        <w:gridCol w:w="1814"/>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5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编号</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用地性质</w:t>
            </w:r>
          </w:p>
        </w:tc>
        <w:tc>
          <w:tcPr>
            <w:tcW w:w="167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建设用地面积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（平方米）</w:t>
            </w:r>
          </w:p>
        </w:tc>
        <w:tc>
          <w:tcPr>
            <w:tcW w:w="140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建筑规模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（平方米）</w:t>
            </w: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容积率</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建筑密度（%）</w:t>
            </w:r>
          </w:p>
        </w:tc>
        <w:tc>
          <w:tcPr>
            <w:tcW w:w="15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绿地率（%）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7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14"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4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7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14"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4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7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14"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4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7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14"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4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7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14"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4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总计</w:t>
            </w:r>
          </w:p>
        </w:tc>
        <w:tc>
          <w:tcPr>
            <w:tcW w:w="112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7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市场定位产品指标建议表：</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50"/>
        <w:gridCol w:w="3250"/>
        <w:gridCol w:w="3250"/>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6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产品类型</w:t>
            </w: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占总建筑面积比例</w:t>
            </w: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户型面积（平米）</w:t>
            </w:r>
          </w:p>
        </w:tc>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5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5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市场定位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市场分析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产品定位</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设计要求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规划和设计原则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规划设计总体要求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交通组织要求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景观设计要求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5.5 户型设计要求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5.6 立面设计要求</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第6条 设计工作内容及深度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基本原则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本次设计任务主要是为了把产品策划阶段的思想继续深化，使最终工程成果能体现甲方对项目的整体要求及方案的设计意图。设计深度应满足甲方要求及相关报建深度，并附有相应设计深度的经济技术指标。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设计方应完成整个项目全部建筑方案报建图纸。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设计方负责配合下一步初步设计及施工图设计工作，并协调处理施工图设计阶段的相关设计问题，以确保方案设计意图最大程度实现。但乙方不承担初步设计单位因自身原因所至设计迟延、设计质量以及违反国家相关规范等问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方案设计必须满足指导初步设计文件的需要，不得低于《建筑工程设计文件编制深度规定》中的规定。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 方案设计成果需满足消防、人防、结构、水、暖、电、设备等专业深化设计的要求，结构形式合理，预留合理的空调机位等住宅之必需设备空间。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6.6 乙方应配合甲方选定的技术顾问对方案设计的过程性成果及最终成果进行技术论证，并就相关技术问题给予解答、回复。</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 设计周期</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063"/>
        <w:gridCol w:w="5136"/>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06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提交文件</w:t>
            </w:r>
          </w:p>
        </w:tc>
        <w:tc>
          <w:tcPr>
            <w:tcW w:w="51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提交文件时间</w:t>
            </w:r>
          </w:p>
        </w:tc>
        <w:tc>
          <w:tcPr>
            <w:tcW w:w="80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06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甲方提供设计要求</w:t>
            </w:r>
          </w:p>
        </w:tc>
        <w:tc>
          <w:tcPr>
            <w:tcW w:w="51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c>
        <w:tc>
          <w:tcPr>
            <w:tcW w:w="80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06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第一次</w:t>
            </w:r>
          </w:p>
        </w:tc>
        <w:tc>
          <w:tcPr>
            <w:tcW w:w="51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c>
        <w:tc>
          <w:tcPr>
            <w:tcW w:w="80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06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第二次</w:t>
            </w:r>
          </w:p>
        </w:tc>
        <w:tc>
          <w:tcPr>
            <w:tcW w:w="51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c>
        <w:tc>
          <w:tcPr>
            <w:tcW w:w="80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06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第三次</w:t>
            </w:r>
          </w:p>
        </w:tc>
        <w:tc>
          <w:tcPr>
            <w:tcW w:w="51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c>
        <w:tc>
          <w:tcPr>
            <w:tcW w:w="80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 w:name="Gulim">
    <w:panose1 w:val="020B0600000101010101"/>
    <w:charset w:val="81"/>
    <w:family w:val="auto"/>
    <w:pitch w:val="default"/>
    <w:sig w:usb0="B00002AF" w:usb1="69D77CFB" w:usb2="00000030" w:usb3="00000000" w:csb0="4008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A15B1"/>
    <w:rsid w:val="03704658"/>
    <w:rsid w:val="04EF18C1"/>
    <w:rsid w:val="064D167F"/>
    <w:rsid w:val="06CF280A"/>
    <w:rsid w:val="094A64C1"/>
    <w:rsid w:val="09D565D0"/>
    <w:rsid w:val="0D39733A"/>
    <w:rsid w:val="12D50F05"/>
    <w:rsid w:val="12EF6B05"/>
    <w:rsid w:val="1400689B"/>
    <w:rsid w:val="16BF2378"/>
    <w:rsid w:val="17D12642"/>
    <w:rsid w:val="1BC94B98"/>
    <w:rsid w:val="1D2245C8"/>
    <w:rsid w:val="1E0A7F7D"/>
    <w:rsid w:val="20E66F79"/>
    <w:rsid w:val="218909D9"/>
    <w:rsid w:val="21915238"/>
    <w:rsid w:val="21F06C3E"/>
    <w:rsid w:val="2271236B"/>
    <w:rsid w:val="22D455A4"/>
    <w:rsid w:val="25282AF5"/>
    <w:rsid w:val="27672114"/>
    <w:rsid w:val="28184741"/>
    <w:rsid w:val="292478C8"/>
    <w:rsid w:val="2AD4526B"/>
    <w:rsid w:val="2C657A5B"/>
    <w:rsid w:val="2DF42606"/>
    <w:rsid w:val="2ED57DB7"/>
    <w:rsid w:val="2F463932"/>
    <w:rsid w:val="2FB415CB"/>
    <w:rsid w:val="31743C70"/>
    <w:rsid w:val="36B54D72"/>
    <w:rsid w:val="375A74CA"/>
    <w:rsid w:val="379A2068"/>
    <w:rsid w:val="38791CF9"/>
    <w:rsid w:val="3A0B653E"/>
    <w:rsid w:val="3AA4058F"/>
    <w:rsid w:val="3C256D3B"/>
    <w:rsid w:val="3F542CF0"/>
    <w:rsid w:val="3FBC1DDF"/>
    <w:rsid w:val="3FCF013C"/>
    <w:rsid w:val="43045DB8"/>
    <w:rsid w:val="43317380"/>
    <w:rsid w:val="480767A3"/>
    <w:rsid w:val="481C6710"/>
    <w:rsid w:val="4C542E4B"/>
    <w:rsid w:val="4D2A5710"/>
    <w:rsid w:val="4ECA2472"/>
    <w:rsid w:val="52624AF1"/>
    <w:rsid w:val="546E4797"/>
    <w:rsid w:val="5722197E"/>
    <w:rsid w:val="5A19240A"/>
    <w:rsid w:val="5B435C17"/>
    <w:rsid w:val="5D8A15B1"/>
    <w:rsid w:val="5DA8085C"/>
    <w:rsid w:val="5DDD41B6"/>
    <w:rsid w:val="5FFF61BD"/>
    <w:rsid w:val="619225D7"/>
    <w:rsid w:val="624F1196"/>
    <w:rsid w:val="64E9709A"/>
    <w:rsid w:val="658727DB"/>
    <w:rsid w:val="68531FA1"/>
    <w:rsid w:val="69962A49"/>
    <w:rsid w:val="69B65CCA"/>
    <w:rsid w:val="6A1A0E83"/>
    <w:rsid w:val="6A416E07"/>
    <w:rsid w:val="6CD61C0E"/>
    <w:rsid w:val="6F267822"/>
    <w:rsid w:val="70D308B3"/>
    <w:rsid w:val="71D9406D"/>
    <w:rsid w:val="73C33EAF"/>
    <w:rsid w:val="74FD0290"/>
    <w:rsid w:val="75965012"/>
    <w:rsid w:val="781E2486"/>
    <w:rsid w:val="783E1871"/>
    <w:rsid w:val="787A525D"/>
    <w:rsid w:val="79B6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2019-06-18T07:20:00Z</dcterms:created>
  <dc:creator>Administrator</dc:creator>
  <cp:lastModifiedBy>Administrator</cp:lastModifiedBy>
  <dcterms:modified xsi:type="dcterms:W3CDTF">2019-06-24T03:19:28Z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