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r>
        <w:rPr>
          <w:rFonts w:ascii="宋体" w:hAnsi="宋体" w:eastAsia="宋体" w:cs="宋体"/>
          <w:sz w:val="36"/>
          <w:szCs w:val="36"/>
        </w:rPr>
        <w:t>冲孔灌注桩劳务承包合同</w:t>
      </w:r>
    </w:p>
    <w:p>
      <w:pPr>
        <w:rPr>
          <w:rFonts w:ascii="宋体" w:hAnsi="宋体" w:eastAsia="宋体" w:cs="宋体"/>
          <w:sz w:val="28"/>
          <w:szCs w:val="28"/>
        </w:rPr>
      </w:pP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8"/>
          <w:szCs w:val="28"/>
        </w:rPr>
        <w:t>发包方: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ascii="宋体" w:hAnsi="宋体" w:eastAsia="宋体" w:cs="宋体"/>
          <w:sz w:val="28"/>
          <w:szCs w:val="28"/>
        </w:rPr>
        <w:t>(以下简称甲方)</w:t>
      </w:r>
      <w:r>
        <w:rPr>
          <w:rFonts w:ascii="宋体" w:hAnsi="宋体" w:eastAsia="宋体" w:cs="宋体"/>
          <w:sz w:val="28"/>
          <w:szCs w:val="28"/>
        </w:rPr>
        <w:br w:type="textWrapping"/>
      </w:r>
      <w:r>
        <w:rPr>
          <w:rFonts w:ascii="宋体" w:hAnsi="宋体" w:eastAsia="宋体" w:cs="宋体"/>
          <w:sz w:val="28"/>
          <w:szCs w:val="28"/>
        </w:rPr>
        <w:t>承包方: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ascii="宋体" w:hAnsi="宋体" w:eastAsia="宋体" w:cs="宋体"/>
          <w:sz w:val="28"/>
          <w:szCs w:val="28"/>
        </w:rPr>
        <w:t>(以下简称乙方)</w:t>
      </w:r>
    </w:p>
    <w:p>
      <w:pPr>
        <w:ind w:firstLine="480" w:firstLineChars="200"/>
        <w:rPr>
          <w:sz w:val="24"/>
        </w:rPr>
      </w:pPr>
      <w:r>
        <w:rPr>
          <w:sz w:val="24"/>
        </w:rPr>
        <w:t>甲方委托乙方承担</w:t>
      </w:r>
      <w:r>
        <w:rPr>
          <w:rFonts w:hint="eastAsia"/>
          <w:sz w:val="24"/>
        </w:rPr>
        <w:t xml:space="preserve"> 南江县琉璃寺至湿地公园人行天桥项目 </w:t>
      </w:r>
      <w:r>
        <w:rPr>
          <w:sz w:val="24"/>
        </w:rPr>
        <w:t>冲孔灌注桩施</w:t>
      </w:r>
      <w:bookmarkStart w:id="0" w:name="_GoBack"/>
      <w:bookmarkEnd w:id="0"/>
      <w:r>
        <w:rPr>
          <w:sz w:val="24"/>
        </w:rPr>
        <w:t>工任务，依照《中华人民共和国</w:t>
      </w:r>
      <w:r>
        <w:rPr>
          <w:rFonts w:hint="default"/>
          <w:sz w:val="24"/>
          <w:lang w:val="en-US" w:eastAsia="zh-CN"/>
        </w:rPr>
        <w:t>民法典</w:t>
      </w:r>
      <w:r>
        <w:rPr>
          <w:sz w:val="24"/>
        </w:rPr>
        <w:t>》、《中华人民共和国建筑法》、《建筑安装工程承包合同条例》</w:t>
      </w:r>
      <w:r>
        <w:rPr>
          <w:rFonts w:hint="eastAsia"/>
          <w:sz w:val="24"/>
        </w:rPr>
        <w:t>及相关法律</w:t>
      </w:r>
      <w:r>
        <w:rPr>
          <w:rFonts w:asciiTheme="minorHAnsi" w:hAnsiTheme="minorHAnsi" w:eastAsiaTheme="minorEastAsia" w:cstheme="minorBidi"/>
          <w:sz w:val="24"/>
          <w:szCs w:val="24"/>
        </w:rPr>
        <w:t>，</w:t>
      </w:r>
      <w:r>
        <w:rPr>
          <w:sz w:val="24"/>
        </w:rPr>
        <w:t>行政法规的规定，遵循自愿、公平、诚信的原则，为明确双方在本工程中的责任，维护双方权益结合本工程具体情况，经双方协商</w:t>
      </w:r>
      <w:r>
        <w:rPr>
          <w:rFonts w:hint="eastAsia"/>
          <w:sz w:val="24"/>
        </w:rPr>
        <w:t>一</w:t>
      </w:r>
      <w:r>
        <w:rPr>
          <w:sz w:val="24"/>
        </w:rPr>
        <w:t>致，依法订阅如下合同条款，双方应共同遵守。</w:t>
      </w:r>
      <w:r>
        <w:rPr>
          <w:rFonts w:hint="eastAsia"/>
          <w:sz w:val="24"/>
        </w:rPr>
        <w:t xml:space="preserve">  </w:t>
      </w:r>
    </w:p>
    <w:p>
      <w:pPr>
        <w:rPr>
          <w:rFonts w:ascii="仿宋" w:hAnsi="仿宋" w:eastAsia="仿宋"/>
          <w:b/>
          <w:bCs/>
          <w:kern w:val="0"/>
          <w:sz w:val="28"/>
          <w:szCs w:val="28"/>
        </w:rPr>
      </w:pPr>
      <w:r>
        <w:rPr>
          <w:rFonts w:ascii="仿宋" w:hAnsi="仿宋" w:eastAsia="仿宋"/>
          <w:b/>
          <w:bCs/>
          <w:kern w:val="0"/>
          <w:sz w:val="28"/>
          <w:szCs w:val="28"/>
        </w:rPr>
        <w:t>第一条:工程概况</w:t>
      </w:r>
    </w:p>
    <w:p>
      <w:pPr>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工程名称:</w:t>
      </w:r>
      <w:r>
        <w:rPr>
          <w:rFonts w:hint="eastAsia" w:ascii="仿宋" w:hAnsi="仿宋" w:eastAsia="仿宋"/>
          <w:kern w:val="0"/>
          <w:sz w:val="24"/>
        </w:rPr>
        <w:t xml:space="preserve">  南江县琉璃寺至湿地公园人行天桥项目     </w:t>
      </w:r>
    </w:p>
    <w:p>
      <w:pP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工程地点:</w:t>
      </w:r>
      <w:r>
        <w:rPr>
          <w:rFonts w:hint="eastAsia" w:ascii="仿宋" w:hAnsi="仿宋" w:eastAsia="仿宋"/>
          <w:kern w:val="0"/>
          <w:sz w:val="24"/>
        </w:rPr>
        <w:t xml:space="preserve">  四川巴中南江县     </w:t>
      </w:r>
    </w:p>
    <w:p>
      <w:pPr>
        <w:pStyle w:val="3"/>
        <w:rPr>
          <w:rFonts w:hint="eastAsia" w:ascii="仿宋" w:hAnsi="仿宋" w:eastAsia="仿宋"/>
          <w:sz w:val="24"/>
          <w:szCs w:val="24"/>
          <w:lang w:eastAsia="zh-CN"/>
        </w:rPr>
      </w:pPr>
      <w:r>
        <w:rPr>
          <w:rFonts w:hint="eastAsia" w:ascii="仿宋" w:hAnsi="仿宋" w:eastAsia="仿宋"/>
          <w:sz w:val="24"/>
          <w:szCs w:val="24"/>
          <w:lang w:eastAsia="zh-CN"/>
        </w:rPr>
        <w:t>3、</w:t>
      </w:r>
      <w:r>
        <w:rPr>
          <w:rFonts w:ascii="仿宋" w:hAnsi="仿宋" w:eastAsia="仿宋"/>
          <w:sz w:val="24"/>
          <w:szCs w:val="24"/>
          <w:lang w:eastAsia="zh-CN"/>
        </w:rPr>
        <w:t>技术要求:</w:t>
      </w:r>
      <w:r>
        <w:rPr>
          <w:rFonts w:hint="eastAsia" w:ascii="仿宋" w:hAnsi="仿宋" w:eastAsia="仿宋"/>
          <w:sz w:val="24"/>
          <w:szCs w:val="24"/>
          <w:lang w:val="en-US" w:eastAsia="zh-CN"/>
        </w:rPr>
        <w:t xml:space="preserve"> </w:t>
      </w:r>
      <w:r>
        <w:rPr>
          <w:rFonts w:ascii="仿宋" w:hAnsi="仿宋" w:eastAsia="仿宋"/>
          <w:sz w:val="24"/>
          <w:szCs w:val="24"/>
          <w:lang w:eastAsia="zh-CN"/>
        </w:rPr>
        <w:t>满足桩孔直径深度设计要求</w:t>
      </w:r>
      <w:r>
        <w:rPr>
          <w:rFonts w:hint="eastAsia" w:ascii="仿宋" w:hAnsi="仿宋" w:eastAsia="仿宋"/>
          <w:sz w:val="24"/>
          <w:szCs w:val="24"/>
          <w:lang w:eastAsia="zh-CN"/>
        </w:rPr>
        <w:t>。</w:t>
      </w:r>
      <w:r>
        <w:rPr>
          <w:rFonts w:ascii="仿宋" w:hAnsi="仿宋" w:eastAsia="仿宋"/>
          <w:sz w:val="24"/>
          <w:szCs w:val="24"/>
          <w:lang w:eastAsia="zh-CN"/>
        </w:rPr>
        <w:t>乙方自行负责(60lm以内)备用电源以保证浇筑的顺利进行</w:t>
      </w:r>
      <w:r>
        <w:rPr>
          <w:rFonts w:hint="eastAsia" w:ascii="仿宋" w:hAnsi="仿宋" w:eastAsia="仿宋"/>
          <w:sz w:val="24"/>
          <w:szCs w:val="24"/>
          <w:lang w:eastAsia="zh-CN"/>
        </w:rPr>
        <w:t>；</w:t>
      </w:r>
      <w:r>
        <w:rPr>
          <w:rFonts w:ascii="仿宋" w:hAnsi="仿宋" w:eastAsia="仿宋"/>
          <w:sz w:val="24"/>
          <w:szCs w:val="24"/>
          <w:lang w:eastAsia="zh-CN"/>
        </w:rPr>
        <w:t>乙方自行负责机械设备进出场费及施工用水</w:t>
      </w:r>
      <w:r>
        <w:rPr>
          <w:rFonts w:hint="eastAsia" w:ascii="仿宋" w:hAnsi="仿宋" w:eastAsia="仿宋"/>
          <w:sz w:val="24"/>
          <w:szCs w:val="24"/>
          <w:lang w:eastAsia="zh-CN"/>
        </w:rPr>
        <w:t>30米内</w:t>
      </w:r>
      <w:r>
        <w:rPr>
          <w:rFonts w:ascii="仿宋" w:hAnsi="仿宋" w:eastAsia="仿宋"/>
          <w:sz w:val="24"/>
          <w:szCs w:val="24"/>
          <w:lang w:eastAsia="zh-CN"/>
        </w:rPr>
        <w:t>抽水所有设备、电线</w:t>
      </w:r>
      <w:r>
        <w:rPr>
          <w:rFonts w:hint="eastAsia" w:ascii="仿宋" w:hAnsi="仿宋" w:eastAsia="仿宋"/>
          <w:sz w:val="24"/>
          <w:szCs w:val="24"/>
          <w:lang w:eastAsia="zh-CN"/>
        </w:rPr>
        <w:t>；</w:t>
      </w:r>
      <w:r>
        <w:rPr>
          <w:rFonts w:ascii="仿宋" w:hAnsi="仿宋" w:eastAsia="仿宋"/>
          <w:sz w:val="24"/>
          <w:szCs w:val="24"/>
          <w:lang w:eastAsia="zh-CN"/>
        </w:rPr>
        <w:t>乙方负责桩钢护</w:t>
      </w:r>
      <w:r>
        <w:rPr>
          <w:rFonts w:hint="eastAsia" w:ascii="仿宋" w:hAnsi="仿宋" w:eastAsia="仿宋"/>
          <w:sz w:val="24"/>
          <w:szCs w:val="24"/>
          <w:lang w:eastAsia="zh-CN"/>
        </w:rPr>
        <w:t>筒、</w:t>
      </w:r>
      <w:r>
        <w:rPr>
          <w:rFonts w:ascii="仿宋" w:hAnsi="仿宋" w:eastAsia="仿宋"/>
          <w:sz w:val="24"/>
          <w:szCs w:val="24"/>
          <w:lang w:eastAsia="zh-CN"/>
        </w:rPr>
        <w:t>桩孔成型</w:t>
      </w:r>
      <w:r>
        <w:rPr>
          <w:rFonts w:hint="eastAsia" w:ascii="仿宋" w:hAnsi="仿宋" w:eastAsia="仿宋"/>
          <w:sz w:val="24"/>
          <w:szCs w:val="24"/>
          <w:lang w:eastAsia="zh-CN"/>
        </w:rPr>
        <w:t>、</w:t>
      </w:r>
      <w:r>
        <w:rPr>
          <w:rFonts w:ascii="仿宋" w:hAnsi="仿宋" w:eastAsia="仿宋"/>
          <w:sz w:val="24"/>
          <w:szCs w:val="24"/>
          <w:lang w:eastAsia="zh-CN"/>
        </w:rPr>
        <w:t>接导管</w:t>
      </w:r>
      <w:r>
        <w:rPr>
          <w:rFonts w:hint="eastAsia" w:ascii="仿宋" w:hAnsi="仿宋" w:eastAsia="仿宋"/>
          <w:sz w:val="24"/>
          <w:szCs w:val="24"/>
          <w:lang w:eastAsia="zh-CN"/>
        </w:rPr>
        <w:t>、</w:t>
      </w:r>
      <w:r>
        <w:rPr>
          <w:rFonts w:ascii="仿宋" w:hAnsi="仿宋" w:eastAsia="仿宋"/>
          <w:sz w:val="24"/>
          <w:szCs w:val="24"/>
          <w:lang w:eastAsia="zh-CN"/>
        </w:rPr>
        <w:t>灌注砼</w:t>
      </w:r>
      <w:r>
        <w:rPr>
          <w:rFonts w:hint="eastAsia" w:ascii="仿宋" w:hAnsi="仿宋" w:eastAsia="仿宋"/>
          <w:sz w:val="24"/>
          <w:szCs w:val="24"/>
          <w:lang w:eastAsia="zh-CN"/>
        </w:rPr>
        <w:t>、</w:t>
      </w:r>
      <w:r>
        <w:rPr>
          <w:rFonts w:ascii="仿宋" w:hAnsi="仿宋" w:eastAsia="仿宋"/>
          <w:sz w:val="24"/>
          <w:szCs w:val="24"/>
          <w:lang w:eastAsia="zh-CN"/>
        </w:rPr>
        <w:t>泥浆抽入指定地方。</w:t>
      </w:r>
    </w:p>
    <w:p>
      <w:pPr>
        <w:pStyle w:val="3"/>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承包方式: 本工程采用综合包干单价</w:t>
      </w:r>
      <w:r>
        <w:rPr>
          <w:rFonts w:hint="eastAsia" w:ascii="仿宋" w:hAnsi="仿宋" w:eastAsia="仿宋"/>
          <w:sz w:val="24"/>
          <w:szCs w:val="24"/>
          <w:lang w:eastAsia="zh-CN"/>
        </w:rPr>
        <w:t>5</w:t>
      </w:r>
      <w:r>
        <w:rPr>
          <w:rFonts w:ascii="仿宋" w:hAnsi="仿宋" w:eastAsia="仿宋"/>
          <w:sz w:val="24"/>
          <w:szCs w:val="24"/>
          <w:lang w:eastAsia="zh-CN"/>
        </w:rPr>
        <w:t>20</w:t>
      </w:r>
      <w:r>
        <w:rPr>
          <w:rFonts w:hint="eastAsia" w:ascii="仿宋" w:hAnsi="仿宋" w:eastAsia="仿宋"/>
          <w:sz w:val="24"/>
          <w:szCs w:val="24"/>
          <w:lang w:eastAsia="zh-CN"/>
        </w:rPr>
        <w:t>元/m（含施工组织费、技术措施费、安全文明施工费，不包括场内吊车费、挖机费、钢筋笼制作及安装费）</w:t>
      </w:r>
      <w:r>
        <w:rPr>
          <w:rFonts w:ascii="仿宋" w:hAnsi="仿宋" w:eastAsia="仿宋"/>
          <w:sz w:val="24"/>
          <w:szCs w:val="24"/>
          <w:lang w:eastAsia="zh-CN"/>
        </w:rPr>
        <w:t>方式执行。工程量按经甲方现场代表、现场负责人、工程资料质检处及工程预结算中心相关人员现场收量书面签认</w:t>
      </w:r>
      <w:r>
        <w:rPr>
          <w:rFonts w:hint="eastAsia" w:ascii="仿宋" w:hAnsi="仿宋" w:eastAsia="仿宋"/>
          <w:sz w:val="24"/>
          <w:szCs w:val="24"/>
          <w:lang w:eastAsia="zh-CN"/>
        </w:rPr>
        <w:t>的</w:t>
      </w:r>
      <w:r>
        <w:rPr>
          <w:rFonts w:ascii="仿宋" w:hAnsi="仿宋" w:eastAsia="仿宋"/>
          <w:sz w:val="24"/>
          <w:szCs w:val="24"/>
          <w:lang w:eastAsia="zh-CN"/>
        </w:rPr>
        <w:t>乙方实际完成量为准</w:t>
      </w:r>
      <w:r>
        <w:rPr>
          <w:rFonts w:hint="eastAsia" w:ascii="仿宋" w:hAnsi="仿宋" w:eastAsia="仿宋"/>
          <w:sz w:val="24"/>
          <w:szCs w:val="24"/>
          <w:lang w:eastAsia="zh-CN"/>
        </w:rPr>
        <w:t>。</w:t>
      </w:r>
    </w:p>
    <w:p>
      <w:pPr>
        <w:pStyle w:val="3"/>
        <w:rPr>
          <w:rFonts w:ascii="宋体" w:hAnsi="宋体" w:eastAsia="宋体" w:cs="宋体"/>
          <w:sz w:val="28"/>
          <w:szCs w:val="28"/>
        </w:rPr>
      </w:pPr>
      <w:r>
        <w:rPr>
          <w:rFonts w:hint="eastAsia" w:ascii="仿宋" w:hAnsi="仿宋" w:eastAsia="仿宋"/>
          <w:sz w:val="24"/>
          <w:szCs w:val="24"/>
          <w:lang w:val="en-US" w:eastAsia="zh-CN"/>
        </w:rPr>
        <w:t>5、</w:t>
      </w:r>
      <w:r>
        <w:rPr>
          <w:rFonts w:ascii="仿宋" w:hAnsi="仿宋" w:eastAsia="仿宋"/>
          <w:sz w:val="24"/>
          <w:szCs w:val="24"/>
          <w:lang w:eastAsia="zh-CN"/>
        </w:rPr>
        <w:t>竣工结算</w:t>
      </w:r>
      <w:r>
        <w:rPr>
          <w:rFonts w:hint="eastAsia" w:ascii="仿宋" w:hAnsi="仿宋" w:eastAsia="仿宋"/>
          <w:sz w:val="24"/>
          <w:szCs w:val="24"/>
          <w:lang w:eastAsia="zh-CN"/>
        </w:rPr>
        <w:t>：</w:t>
      </w:r>
      <w:r>
        <w:rPr>
          <w:rFonts w:ascii="仿宋" w:hAnsi="仿宋" w:eastAsia="仿宋"/>
          <w:sz w:val="24"/>
          <w:szCs w:val="24"/>
          <w:lang w:eastAsia="zh-CN"/>
        </w:rPr>
        <w:t>待工程完工验收合格、按乙方实际完成经甲方现场代表、现场负责人、工程资料质检处及工程预结算中心相关人员审核，报送甲方工程分管领导审批签认的合格工程量乘以综合包干单价再</w:t>
      </w:r>
      <w:r>
        <w:rPr>
          <w:rFonts w:hint="eastAsia" w:ascii="仿宋" w:hAnsi="仿宋" w:eastAsia="仿宋"/>
          <w:sz w:val="24"/>
          <w:szCs w:val="24"/>
          <w:lang w:eastAsia="zh-CN"/>
        </w:rPr>
        <w:t>扣除</w:t>
      </w:r>
      <w:r>
        <w:rPr>
          <w:rFonts w:ascii="仿宋" w:hAnsi="仿宋" w:eastAsia="仿宋"/>
          <w:sz w:val="24"/>
          <w:szCs w:val="24"/>
          <w:lang w:eastAsia="zh-CN"/>
        </w:rPr>
        <w:t>相应税金后进行结算（乙方为小规模纳税人的税金按3%计提，乙方为一般纳税人的税金按13%计提）。</w:t>
      </w:r>
    </w:p>
    <w:p>
      <w:pPr>
        <w:rPr>
          <w:rFonts w:ascii="仿宋" w:hAnsi="仿宋" w:eastAsia="仿宋"/>
          <w:b/>
          <w:bCs/>
          <w:kern w:val="0"/>
          <w:sz w:val="28"/>
          <w:szCs w:val="28"/>
        </w:rPr>
      </w:pPr>
      <w:r>
        <w:rPr>
          <w:rFonts w:ascii="仿宋" w:hAnsi="仿宋" w:eastAsia="仿宋"/>
          <w:b/>
          <w:bCs/>
          <w:kern w:val="0"/>
          <w:sz w:val="28"/>
          <w:szCs w:val="28"/>
        </w:rPr>
        <w:t>第二条:工程费用及结算方法</w:t>
      </w:r>
    </w:p>
    <w:p>
      <w:pPr>
        <w:pStyle w:val="3"/>
        <w:rPr>
          <w:rFonts w:ascii="仿宋" w:hAnsi="仿宋" w:eastAsia="仿宋"/>
          <w:sz w:val="24"/>
          <w:szCs w:val="24"/>
          <w:lang w:eastAsia="zh-CN"/>
        </w:rPr>
      </w:pPr>
      <w:r>
        <w:rPr>
          <w:rFonts w:hint="eastAsia" w:ascii="仿宋" w:hAnsi="仿宋" w:eastAsia="仿宋"/>
          <w:sz w:val="24"/>
          <w:szCs w:val="24"/>
          <w:lang w:eastAsia="zh-CN"/>
        </w:rPr>
        <w:t>1、</w:t>
      </w:r>
      <w:r>
        <w:rPr>
          <w:rFonts w:ascii="仿宋" w:hAnsi="仿宋" w:eastAsia="仿宋"/>
          <w:sz w:val="24"/>
          <w:szCs w:val="24"/>
          <w:lang w:eastAsia="zh-CN"/>
        </w:rPr>
        <w:t>本工程无预付款。乙方</w:t>
      </w:r>
      <w:r>
        <w:rPr>
          <w:rFonts w:hint="eastAsia" w:ascii="仿宋" w:hAnsi="仿宋" w:eastAsia="仿宋"/>
          <w:sz w:val="24"/>
          <w:szCs w:val="24"/>
          <w:lang w:eastAsia="zh-CN"/>
        </w:rPr>
        <w:t>施工完成至孔桩成形提交工程</w:t>
      </w:r>
      <w:r>
        <w:rPr>
          <w:rFonts w:ascii="仿宋" w:hAnsi="仿宋" w:eastAsia="仿宋"/>
          <w:sz w:val="24"/>
          <w:szCs w:val="24"/>
          <w:lang w:eastAsia="zh-CN"/>
        </w:rPr>
        <w:t>量，经甲方相关职能部门</w:t>
      </w:r>
      <w:r>
        <w:rPr>
          <w:rFonts w:hint="eastAsia" w:ascii="仿宋" w:hAnsi="仿宋" w:eastAsia="仿宋"/>
          <w:sz w:val="24"/>
          <w:szCs w:val="24"/>
          <w:lang w:eastAsia="zh-CN"/>
        </w:rPr>
        <w:t>（</w:t>
      </w:r>
      <w:r>
        <w:rPr>
          <w:rFonts w:ascii="仿宋" w:hAnsi="仿宋" w:eastAsia="仿宋"/>
          <w:sz w:val="24"/>
          <w:szCs w:val="24"/>
          <w:lang w:eastAsia="zh-CN"/>
        </w:rPr>
        <w:t>现场代表、现场负责人及工程资料质检处人员）、工程监理验收签证并经项目分管领导审批后递交甲方工程预结算中心审核，在次月15日前按甲方审核的乙方上月实际完成合格工程量支付进度款80%给乙方，</w:t>
      </w:r>
      <w:r>
        <w:rPr>
          <w:rFonts w:hint="eastAsia" w:ascii="仿宋" w:hAnsi="仿宋" w:eastAsia="仿宋"/>
          <w:sz w:val="24"/>
          <w:szCs w:val="24"/>
          <w:lang w:val="en-US" w:eastAsia="zh-CN"/>
        </w:rPr>
        <w:t>剩</w:t>
      </w:r>
      <w:r>
        <w:rPr>
          <w:rFonts w:ascii="仿宋" w:hAnsi="仿宋" w:eastAsia="仿宋"/>
          <w:sz w:val="24"/>
          <w:szCs w:val="24"/>
          <w:lang w:eastAsia="zh-CN"/>
        </w:rPr>
        <w:t>余款项待工程完工竣工验收合格办理结算后，按双方共同确认的结算总工价扣除5%质保金后一次性付清。本工程自工程竣工验收之日起一年内未出现任关何质量问题，并且乙方能按约定条款积极承担保修义务，质保期</w:t>
      </w:r>
      <w:r>
        <w:rPr>
          <w:rFonts w:hint="eastAsia" w:ascii="仿宋" w:hAnsi="仿宋" w:eastAsia="仿宋"/>
          <w:sz w:val="24"/>
          <w:szCs w:val="24"/>
          <w:lang w:val="en-US" w:eastAsia="zh-CN"/>
        </w:rPr>
        <w:t>届</w:t>
      </w:r>
      <w:r>
        <w:rPr>
          <w:rFonts w:ascii="仿宋" w:hAnsi="仿宋" w:eastAsia="仿宋"/>
          <w:sz w:val="24"/>
          <w:szCs w:val="24"/>
          <w:lang w:eastAsia="zh-CN"/>
        </w:rPr>
        <w:t>满</w:t>
      </w:r>
      <w:r>
        <w:rPr>
          <w:rFonts w:hint="eastAsia" w:ascii="仿宋" w:hAnsi="仿宋" w:eastAsia="仿宋"/>
          <w:sz w:val="24"/>
          <w:szCs w:val="24"/>
          <w:lang w:val="en-US" w:eastAsia="zh-CN"/>
        </w:rPr>
        <w:t>次日起算</w:t>
      </w:r>
      <w:r>
        <w:rPr>
          <w:rFonts w:ascii="仿宋" w:hAnsi="仿宋" w:eastAsia="仿宋"/>
          <w:sz w:val="24"/>
          <w:szCs w:val="24"/>
          <w:lang w:eastAsia="zh-CN"/>
        </w:rPr>
        <w:t>30日内甲方一次性退还质保金（质保金不计息）。</w:t>
      </w:r>
    </w:p>
    <w:p>
      <w:pPr>
        <w:pStyle w:val="3"/>
        <w:rPr>
          <w:rFonts w:ascii="仿宋" w:hAnsi="仿宋" w:eastAsia="仿宋"/>
          <w:sz w:val="24"/>
          <w:szCs w:val="24"/>
          <w:lang w:eastAsia="zh-CN"/>
        </w:rPr>
      </w:pPr>
      <w:r>
        <w:rPr>
          <w:rFonts w:hint="eastAsia" w:ascii="仿宋" w:hAnsi="仿宋" w:eastAsia="仿宋"/>
          <w:sz w:val="24"/>
          <w:szCs w:val="24"/>
          <w:lang w:eastAsia="zh-CN"/>
        </w:rPr>
        <w:t>2、甲方依约每次付款前，乙方须向甲方开具合法有效的增值税专用发票（</w:t>
      </w:r>
      <w:r>
        <w:rPr>
          <w:rFonts w:ascii="仿宋" w:hAnsi="仿宋" w:eastAsia="仿宋"/>
          <w:sz w:val="24"/>
          <w:szCs w:val="24"/>
          <w:lang w:eastAsia="zh-CN"/>
        </w:rPr>
        <w:t>乙方为小规模纳税人</w:t>
      </w:r>
      <w:r>
        <w:rPr>
          <w:rFonts w:hint="eastAsia" w:ascii="仿宋" w:hAnsi="仿宋" w:eastAsia="仿宋"/>
          <w:sz w:val="24"/>
          <w:szCs w:val="24"/>
          <w:lang w:eastAsia="zh-CN"/>
        </w:rPr>
        <w:t>开具</w:t>
      </w:r>
      <w:r>
        <w:rPr>
          <w:rFonts w:ascii="仿宋" w:hAnsi="仿宋" w:eastAsia="仿宋"/>
          <w:sz w:val="24"/>
          <w:szCs w:val="24"/>
          <w:lang w:eastAsia="zh-CN"/>
        </w:rPr>
        <w:t>3%</w:t>
      </w:r>
      <w:r>
        <w:rPr>
          <w:rFonts w:hint="eastAsia" w:ascii="仿宋" w:hAnsi="仿宋" w:eastAsia="仿宋"/>
          <w:sz w:val="24"/>
          <w:szCs w:val="24"/>
          <w:lang w:eastAsia="zh-CN"/>
        </w:rPr>
        <w:t>的增值税发票</w:t>
      </w:r>
      <w:r>
        <w:rPr>
          <w:rFonts w:ascii="仿宋" w:hAnsi="仿宋" w:eastAsia="仿宋"/>
          <w:sz w:val="24"/>
          <w:szCs w:val="24"/>
          <w:lang w:eastAsia="zh-CN"/>
        </w:rPr>
        <w:t>，乙方为一般纳税人</w:t>
      </w:r>
      <w:r>
        <w:rPr>
          <w:rFonts w:hint="eastAsia" w:ascii="仿宋" w:hAnsi="仿宋" w:eastAsia="仿宋"/>
          <w:sz w:val="24"/>
          <w:szCs w:val="24"/>
          <w:lang w:eastAsia="zh-CN"/>
        </w:rPr>
        <w:t>开具9</w:t>
      </w:r>
      <w:r>
        <w:rPr>
          <w:rFonts w:ascii="仿宋" w:hAnsi="仿宋" w:eastAsia="仿宋"/>
          <w:sz w:val="24"/>
          <w:szCs w:val="24"/>
          <w:lang w:eastAsia="zh-CN"/>
        </w:rPr>
        <w:t>%</w:t>
      </w:r>
      <w:r>
        <w:rPr>
          <w:rFonts w:hint="eastAsia" w:ascii="仿宋" w:hAnsi="仿宋" w:eastAsia="仿宋"/>
          <w:sz w:val="24"/>
          <w:szCs w:val="24"/>
          <w:lang w:eastAsia="zh-CN"/>
        </w:rPr>
        <w:t>的增值税发票）乙方承诺，如果甲方或第三方在任何时候发现乙方开具的发票不符合要求，乙方应立即重新为甲方开具符合要求的发票。</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甲方开票信息如下：</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名称：瑞丽市坤泰建筑有限公司</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地址、电话：云南省德宏州瑞丽市勐卯镇姐勒村委会贺闷村2</w:t>
      </w:r>
      <w:r>
        <w:rPr>
          <w:rFonts w:ascii="仿宋" w:hAnsi="仿宋" w:eastAsia="仿宋"/>
          <w:sz w:val="24"/>
          <w:szCs w:val="24"/>
          <w:lang w:eastAsia="zh-CN"/>
        </w:rPr>
        <w:t>21</w:t>
      </w:r>
      <w:r>
        <w:rPr>
          <w:rFonts w:hint="eastAsia" w:ascii="仿宋" w:hAnsi="仿宋" w:eastAsia="仿宋"/>
          <w:sz w:val="24"/>
          <w:szCs w:val="24"/>
          <w:lang w:eastAsia="zh-CN"/>
        </w:rPr>
        <w:t>号</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纳税人识别号：9</w:t>
      </w:r>
      <w:r>
        <w:rPr>
          <w:rFonts w:ascii="仿宋" w:hAnsi="仿宋" w:eastAsia="仿宋"/>
          <w:sz w:val="24"/>
          <w:szCs w:val="24"/>
          <w:lang w:eastAsia="zh-CN"/>
        </w:rPr>
        <w:t>1533102</w:t>
      </w:r>
      <w:r>
        <w:rPr>
          <w:rFonts w:hint="eastAsia" w:ascii="仿宋" w:hAnsi="仿宋" w:eastAsia="仿宋"/>
          <w:sz w:val="24"/>
          <w:szCs w:val="24"/>
          <w:lang w:eastAsia="zh-CN"/>
        </w:rPr>
        <w:t>MA</w:t>
      </w:r>
      <w:r>
        <w:rPr>
          <w:rFonts w:ascii="仿宋" w:hAnsi="仿宋" w:eastAsia="仿宋"/>
          <w:sz w:val="24"/>
          <w:szCs w:val="24"/>
          <w:lang w:eastAsia="zh-CN"/>
        </w:rPr>
        <w:t>6</w:t>
      </w:r>
      <w:r>
        <w:rPr>
          <w:rFonts w:hint="eastAsia" w:ascii="仿宋" w:hAnsi="仿宋" w:eastAsia="仿宋"/>
          <w:sz w:val="24"/>
          <w:szCs w:val="24"/>
          <w:lang w:eastAsia="zh-CN"/>
        </w:rPr>
        <w:t>K</w:t>
      </w:r>
      <w:r>
        <w:rPr>
          <w:rFonts w:ascii="仿宋" w:hAnsi="仿宋" w:eastAsia="仿宋"/>
          <w:sz w:val="24"/>
          <w:szCs w:val="24"/>
          <w:lang w:eastAsia="zh-CN"/>
        </w:rPr>
        <w:t>C</w:t>
      </w:r>
      <w:r>
        <w:rPr>
          <w:rFonts w:hint="eastAsia" w:ascii="仿宋" w:hAnsi="仿宋" w:eastAsia="仿宋"/>
          <w:sz w:val="24"/>
          <w:szCs w:val="24"/>
          <w:lang w:eastAsia="zh-CN"/>
        </w:rPr>
        <w:t>W</w:t>
      </w:r>
      <w:r>
        <w:rPr>
          <w:rFonts w:ascii="仿宋" w:hAnsi="仿宋" w:eastAsia="仿宋"/>
          <w:sz w:val="24"/>
          <w:szCs w:val="24"/>
          <w:lang w:eastAsia="zh-CN"/>
        </w:rPr>
        <w:t>0095</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开户银行：中国工商银行瑞丽市支行</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银行账号：2</w:t>
      </w:r>
      <w:r>
        <w:rPr>
          <w:rFonts w:ascii="仿宋" w:hAnsi="仿宋" w:eastAsia="仿宋"/>
          <w:sz w:val="24"/>
          <w:szCs w:val="24"/>
          <w:lang w:eastAsia="zh-CN"/>
        </w:rPr>
        <w:t>511027709201118171</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乙方付款信息如下：</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名称：</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开户银行：</w:t>
      </w:r>
    </w:p>
    <w:p>
      <w:pPr>
        <w:pStyle w:val="3"/>
        <w:ind w:firstLine="480" w:firstLineChars="200"/>
        <w:rPr>
          <w:rFonts w:ascii="仿宋" w:hAnsi="仿宋" w:eastAsia="仿宋"/>
          <w:sz w:val="24"/>
          <w:szCs w:val="24"/>
          <w:lang w:eastAsia="zh-CN"/>
        </w:rPr>
      </w:pPr>
      <w:r>
        <w:rPr>
          <w:rFonts w:hint="eastAsia" w:ascii="仿宋" w:hAnsi="仿宋" w:eastAsia="仿宋"/>
          <w:sz w:val="24"/>
          <w:szCs w:val="24"/>
          <w:lang w:eastAsia="zh-CN"/>
        </w:rPr>
        <w:t>账号：</w:t>
      </w:r>
    </w:p>
    <w:p>
      <w:pPr>
        <w:pStyle w:val="3"/>
        <w:rPr>
          <w:rFonts w:ascii="仿宋" w:hAnsi="仿宋" w:eastAsia="仿宋"/>
          <w:b/>
          <w:bCs/>
          <w:sz w:val="28"/>
          <w:szCs w:val="28"/>
          <w:lang w:eastAsia="zh-CN"/>
        </w:rPr>
      </w:pPr>
      <w:r>
        <w:rPr>
          <w:rFonts w:hint="eastAsia" w:ascii="仿宋" w:hAnsi="仿宋" w:eastAsia="仿宋"/>
          <w:b/>
          <w:bCs/>
          <w:sz w:val="28"/>
          <w:szCs w:val="28"/>
          <w:lang w:eastAsia="zh-CN"/>
        </w:rPr>
        <w:t>第三条:甲方责任</w:t>
      </w:r>
    </w:p>
    <w:p>
      <w:pPr>
        <w:pStyle w:val="3"/>
        <w:rPr>
          <w:rFonts w:ascii="仿宋" w:hAnsi="仿宋" w:eastAsia="仿宋"/>
          <w:sz w:val="24"/>
          <w:szCs w:val="24"/>
          <w:lang w:eastAsia="zh-CN"/>
        </w:rPr>
      </w:pPr>
      <w:r>
        <w:rPr>
          <w:rFonts w:hint="eastAsia" w:ascii="仿宋" w:hAnsi="仿宋" w:eastAsia="仿宋"/>
          <w:sz w:val="24"/>
          <w:szCs w:val="24"/>
          <w:lang w:eastAsia="zh-CN"/>
        </w:rPr>
        <w:t>1、负责施工场地的平整、防汛、防止山体塌方的防护措施，并把施工用电线路接至施工现场，在乙方开工前做好土地征用、青苗赔偿和民事纠纷等工作。</w:t>
      </w:r>
    </w:p>
    <w:p>
      <w:pPr>
        <w:pStyle w:val="3"/>
        <w:rPr>
          <w:rFonts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、负责测放出桩中心点，并负责对桩位的复核、校验和控制并向乙方进行技术交底。</w:t>
      </w:r>
    </w:p>
    <w:p>
      <w:pPr>
        <w:pStyle w:val="3"/>
        <w:rPr>
          <w:rFonts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、保证所用材料合格，满足设计、规范要求。</w:t>
      </w:r>
    </w:p>
    <w:p>
      <w:pPr>
        <w:pStyle w:val="3"/>
        <w:rPr>
          <w:rFonts w:ascii="仿宋" w:hAnsi="仿宋" w:eastAsia="仿宋"/>
          <w:sz w:val="24"/>
          <w:szCs w:val="24"/>
          <w:lang w:eastAsia="zh-CN"/>
        </w:rPr>
      </w:pPr>
      <w:r>
        <w:rPr>
          <w:rFonts w:ascii="仿宋" w:hAnsi="仿宋" w:eastAsia="仿宋"/>
          <w:sz w:val="24"/>
          <w:szCs w:val="24"/>
          <w:lang w:eastAsia="zh-CN"/>
        </w:rPr>
        <w:t>4</w:t>
      </w:r>
      <w:r>
        <w:rPr>
          <w:rFonts w:hint="eastAsia" w:ascii="仿宋" w:hAnsi="仿宋" w:eastAsia="仿宋"/>
          <w:sz w:val="24"/>
          <w:szCs w:val="24"/>
          <w:lang w:eastAsia="zh-CN"/>
        </w:rPr>
        <w:t>、在乙方施工过程中，如遇流沙、漂石等不良地质条件或其他不利条件，甲方因提供处理孔材料等。</w:t>
      </w:r>
    </w:p>
    <w:p>
      <w:pPr>
        <w:pStyle w:val="3"/>
        <w:rPr>
          <w:rFonts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、钢筋材质、砼强度不合格，砼无法灌注造成的损失由甲方负责，并支付由此造成的乙方返工费或其他损失。</w:t>
      </w:r>
    </w:p>
    <w:p>
      <w:pPr>
        <w:pStyle w:val="3"/>
        <w:rPr>
          <w:rFonts w:ascii="仿宋" w:hAnsi="仿宋" w:eastAsia="仿宋"/>
          <w:sz w:val="24"/>
          <w:szCs w:val="24"/>
          <w:lang w:eastAsia="zh-CN"/>
        </w:rPr>
      </w:pPr>
      <w:r>
        <w:rPr>
          <w:rFonts w:ascii="仿宋" w:hAnsi="仿宋" w:eastAsia="仿宋"/>
          <w:sz w:val="24"/>
          <w:szCs w:val="24"/>
          <w:lang w:eastAsia="zh-CN"/>
        </w:rPr>
        <w:t>6</w:t>
      </w:r>
      <w:r>
        <w:rPr>
          <w:rFonts w:hint="eastAsia" w:ascii="仿宋" w:hAnsi="仿宋" w:eastAsia="仿宋"/>
          <w:sz w:val="24"/>
          <w:szCs w:val="24"/>
          <w:lang w:eastAsia="zh-CN"/>
        </w:rPr>
        <w:t>、</w:t>
      </w:r>
      <w:r>
        <w:rPr>
          <w:rFonts w:ascii="仿宋" w:hAnsi="仿宋" w:eastAsia="仿宋"/>
          <w:sz w:val="24"/>
          <w:szCs w:val="24"/>
          <w:lang w:eastAsia="zh-CN"/>
        </w:rPr>
        <w:t>工期因甲方原因或不可抗力事件，经乙方书面申请，甲方核实书面同意后可顺延，其余因素一律不顺延。按照双方签订的合同总工期，每逾期一天按人民币500.00元处罚乙方（但因甲方原因或不可抗力造成的除外），处罚金额不超过合同总金额的10%。</w:t>
      </w:r>
    </w:p>
    <w:p>
      <w:pPr>
        <w:pStyle w:val="3"/>
        <w:rPr>
          <w:rFonts w:ascii="仿宋" w:hAnsi="仿宋" w:eastAsia="仿宋"/>
          <w:b/>
          <w:bCs/>
          <w:sz w:val="28"/>
          <w:szCs w:val="28"/>
          <w:lang w:eastAsia="zh-CN"/>
        </w:rPr>
      </w:pPr>
      <w:r>
        <w:rPr>
          <w:rFonts w:hint="eastAsia" w:ascii="仿宋" w:hAnsi="仿宋" w:eastAsia="仿宋"/>
          <w:b/>
          <w:bCs/>
          <w:sz w:val="28"/>
          <w:szCs w:val="28"/>
          <w:lang w:eastAsia="zh-CN"/>
        </w:rPr>
        <w:t>第四条:乙方责任</w:t>
      </w:r>
    </w:p>
    <w:p>
      <w:pPr>
        <w:pStyle w:val="3"/>
        <w:rPr>
          <w:rFonts w:ascii="仿宋" w:hAnsi="仿宋" w:eastAsia="仿宋"/>
          <w:sz w:val="24"/>
          <w:szCs w:val="24"/>
          <w:lang w:eastAsia="zh-CN"/>
        </w:rPr>
      </w:pPr>
      <w:r>
        <w:rPr>
          <w:rFonts w:hint="eastAsia" w:ascii="仿宋" w:hAnsi="仿宋" w:eastAsia="仿宋"/>
          <w:sz w:val="24"/>
          <w:szCs w:val="24"/>
          <w:lang w:eastAsia="zh-CN"/>
        </w:rPr>
        <w:t>1、严格按照现行施工规范及有关规定规程施工。</w:t>
      </w:r>
    </w:p>
    <w:p>
      <w:pPr>
        <w:pStyle w:val="3"/>
        <w:rPr>
          <w:rFonts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、认真抓好工序管理，严格执行质量检验制度，保证成桩桩质量为一、二类工程桩。</w:t>
      </w:r>
    </w:p>
    <w:p>
      <w:pPr>
        <w:pStyle w:val="3"/>
        <w:rPr>
          <w:rFonts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、组织全体施工人员学习掌握技术要求，制定施工技术措施及施工方案。</w:t>
      </w:r>
    </w:p>
    <w:p>
      <w:pPr>
        <w:pStyle w:val="3"/>
        <w:rPr>
          <w:rFonts w:hint="eastAsia" w:ascii="仿宋" w:hAnsi="仿宋" w:eastAsia="仿宋"/>
          <w:sz w:val="24"/>
          <w:szCs w:val="24"/>
          <w:lang w:eastAsia="zh-CN"/>
        </w:rPr>
      </w:pPr>
      <w:r>
        <w:rPr>
          <w:rFonts w:ascii="仿宋" w:hAnsi="仿宋" w:eastAsia="仿宋"/>
          <w:sz w:val="24"/>
          <w:szCs w:val="24"/>
          <w:lang w:eastAsia="zh-CN"/>
        </w:rPr>
        <w:t>4</w:t>
      </w:r>
      <w:r>
        <w:rPr>
          <w:rFonts w:hint="eastAsia" w:ascii="仿宋" w:hAnsi="仿宋" w:eastAsia="仿宋"/>
          <w:sz w:val="24"/>
          <w:szCs w:val="24"/>
          <w:lang w:eastAsia="zh-CN"/>
        </w:rPr>
        <w:t>、</w:t>
      </w:r>
      <w:r>
        <w:rPr>
          <w:rFonts w:ascii="仿宋" w:hAnsi="仿宋" w:eastAsia="仿宋"/>
          <w:sz w:val="24"/>
          <w:szCs w:val="24"/>
          <w:lang w:eastAsia="zh-CN"/>
        </w:rPr>
        <w:t>承担施工安全保卫工作及非夜间施工照明；在施工过程中，乙方必须做好做足一切安全措施，如运输及施工中发生任何安全事故均由乙方承担一切责任。本工程安全文明施工目标为：云南省建筑安全质量标准化工地。</w:t>
      </w:r>
    </w:p>
    <w:p>
      <w:pPr>
        <w:pStyle w:val="3"/>
        <w:rPr>
          <w:rFonts w:hint="eastAsia" w:ascii="仿宋" w:hAnsi="仿宋" w:eastAsia="仿宋"/>
          <w:color w:val="FF0000"/>
          <w:sz w:val="24"/>
          <w:szCs w:val="24"/>
          <w:lang w:eastAsia="zh-CN"/>
        </w:rPr>
      </w:pPr>
      <w:r>
        <w:rPr>
          <w:rFonts w:hint="eastAsia" w:ascii="仿宋" w:hAnsi="仿宋" w:eastAsia="仿宋"/>
          <w:color w:val="FF0000"/>
          <w:sz w:val="24"/>
          <w:szCs w:val="24"/>
          <w:lang w:val="en-US" w:eastAsia="zh-CN"/>
        </w:rPr>
        <w:t>5、</w:t>
      </w:r>
      <w:r>
        <w:rPr>
          <w:rFonts w:hint="eastAsia" w:ascii="仿宋" w:hAnsi="仿宋" w:eastAsia="仿宋"/>
          <w:color w:val="FF0000"/>
          <w:sz w:val="24"/>
          <w:szCs w:val="24"/>
          <w:lang w:eastAsia="zh-CN"/>
        </w:rPr>
        <w:t>由于乙方原因造成的返工及人身安全设备等质量安全事故</w:t>
      </w:r>
      <w:r>
        <w:rPr>
          <w:rFonts w:hint="eastAsia" w:ascii="仿宋" w:hAnsi="仿宋" w:eastAsia="仿宋"/>
          <w:color w:val="FF0000"/>
          <w:sz w:val="24"/>
          <w:szCs w:val="24"/>
          <w:lang w:val="en-US" w:eastAsia="zh-CN"/>
        </w:rPr>
        <w:t>超出保险理赔范围但</w:t>
      </w:r>
      <w:r>
        <w:rPr>
          <w:rFonts w:hint="eastAsia" w:ascii="仿宋" w:hAnsi="仿宋" w:eastAsia="仿宋"/>
          <w:color w:val="FF0000"/>
          <w:sz w:val="24"/>
          <w:szCs w:val="24"/>
          <w:lang w:eastAsia="zh-CN"/>
        </w:rPr>
        <w:t>在5000元之内由乙方负责，超出</w:t>
      </w:r>
      <w:r>
        <w:rPr>
          <w:rFonts w:hint="eastAsia" w:ascii="仿宋" w:hAnsi="仿宋" w:eastAsia="仿宋"/>
          <w:color w:val="FF0000"/>
          <w:sz w:val="24"/>
          <w:szCs w:val="24"/>
          <w:lang w:val="en-US" w:eastAsia="zh-CN"/>
        </w:rPr>
        <w:t>5000元</w:t>
      </w:r>
      <w:r>
        <w:rPr>
          <w:rFonts w:hint="eastAsia" w:ascii="仿宋" w:hAnsi="仿宋" w:eastAsia="仿宋"/>
          <w:color w:val="FF0000"/>
          <w:sz w:val="24"/>
          <w:szCs w:val="24"/>
          <w:lang w:eastAsia="zh-CN"/>
        </w:rPr>
        <w:t>的由甲负责。</w:t>
      </w:r>
    </w:p>
    <w:p>
      <w:pPr>
        <w:pStyle w:val="3"/>
        <w:rPr>
          <w:rFonts w:ascii="仿宋" w:hAnsi="仿宋" w:eastAsia="仿宋"/>
          <w:sz w:val="24"/>
          <w:szCs w:val="24"/>
          <w:lang w:eastAsia="zh-CN"/>
        </w:rPr>
      </w:pPr>
      <w:r>
        <w:rPr>
          <w:rFonts w:hint="eastAsia" w:ascii="仿宋" w:hAnsi="仿宋" w:eastAsia="仿宋"/>
          <w:sz w:val="24"/>
          <w:szCs w:val="24"/>
          <w:lang w:val="en-US" w:eastAsia="zh-CN"/>
        </w:rPr>
        <w:t>6</w:t>
      </w:r>
      <w:r>
        <w:rPr>
          <w:rFonts w:hint="eastAsia" w:ascii="仿宋" w:hAnsi="仿宋" w:eastAsia="仿宋"/>
          <w:sz w:val="24"/>
          <w:szCs w:val="24"/>
          <w:lang w:eastAsia="zh-CN"/>
        </w:rPr>
        <w:t>、桩成孔后，不论何种原因，乙方无条件协助浇筑砼，否则损失由乙方承担。</w:t>
      </w:r>
    </w:p>
    <w:p>
      <w:pPr>
        <w:pStyle w:val="3"/>
        <w:rPr>
          <w:rFonts w:hint="eastAsia" w:ascii="仿宋" w:hAnsi="仿宋" w:eastAsia="仿宋"/>
          <w:sz w:val="24"/>
          <w:szCs w:val="24"/>
          <w:lang w:eastAsia="zh-CN"/>
        </w:rPr>
      </w:pPr>
      <w:r>
        <w:rPr>
          <w:rFonts w:hint="eastAsia" w:ascii="仿宋" w:hAnsi="仿宋" w:eastAsia="仿宋"/>
          <w:sz w:val="24"/>
          <w:szCs w:val="24"/>
          <w:lang w:eastAsia="zh-CN"/>
        </w:rPr>
        <w:t>乙方按甲方要求准确及时提供现场作业人员的</w:t>
      </w:r>
      <w:r>
        <w:rPr>
          <w:rFonts w:hint="eastAsia" w:ascii="仿宋" w:hAnsi="仿宋" w:eastAsia="仿宋"/>
          <w:sz w:val="24"/>
          <w:szCs w:val="24"/>
          <w:lang w:val="en-US" w:eastAsia="zh-CN"/>
        </w:rPr>
        <w:t>材料信息</w:t>
      </w:r>
      <w:r>
        <w:rPr>
          <w:rFonts w:hint="eastAsia" w:ascii="仿宋" w:hAnsi="仿宋" w:eastAsia="仿宋"/>
          <w:sz w:val="24"/>
          <w:szCs w:val="24"/>
          <w:lang w:eastAsia="zh-CN"/>
        </w:rPr>
        <w:t>提供给甲方办理社保，否则造成的后果由乙方承担一切责任。</w:t>
      </w:r>
    </w:p>
    <w:p>
      <w:pPr>
        <w:pStyle w:val="3"/>
        <w:ind w:firstLine="0" w:firstLineChars="0"/>
        <w:rPr>
          <w:rFonts w:hint="eastAsia" w:ascii="仿宋" w:hAnsi="仿宋" w:eastAsia="仿宋"/>
          <w:color w:val="FF0000"/>
          <w:sz w:val="24"/>
          <w:szCs w:val="24"/>
          <w:lang w:eastAsia="zh-CN"/>
        </w:rPr>
      </w:pPr>
      <w:r>
        <w:rPr>
          <w:rFonts w:hint="eastAsia" w:ascii="仿宋" w:hAnsi="仿宋" w:eastAsia="仿宋"/>
          <w:sz w:val="24"/>
          <w:szCs w:val="24"/>
          <w:lang w:val="en-US" w:eastAsia="zh-CN"/>
        </w:rPr>
        <w:t>7、</w:t>
      </w:r>
      <w:r>
        <w:rPr>
          <w:rFonts w:hint="eastAsia" w:ascii="仿宋" w:hAnsi="仿宋" w:eastAsia="仿宋"/>
          <w:color w:val="FF0000"/>
          <w:sz w:val="24"/>
          <w:szCs w:val="24"/>
          <w:lang w:eastAsia="zh-CN"/>
        </w:rPr>
        <w:t>乙方冲桩设备到场后所有的吊装运输费用均由甲方承担。</w:t>
      </w:r>
    </w:p>
    <w:p>
      <w:pPr>
        <w:pStyle w:val="3"/>
        <w:ind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8、乙方因保证具有承包该工程的资质，如因乙方不具备相应资质造成的一切损失由乙方自行承担。</w:t>
      </w:r>
    </w:p>
    <w:p>
      <w:pPr>
        <w:pStyle w:val="3"/>
        <w:rPr>
          <w:rFonts w:ascii="仿宋" w:hAnsi="仿宋" w:eastAsia="仿宋"/>
          <w:b/>
          <w:bCs/>
          <w:sz w:val="28"/>
          <w:szCs w:val="28"/>
          <w:lang w:eastAsia="zh-CN"/>
        </w:rPr>
      </w:pPr>
      <w:r>
        <w:rPr>
          <w:rFonts w:hint="eastAsia" w:ascii="仿宋" w:hAnsi="仿宋" w:eastAsia="仿宋"/>
          <w:b/>
          <w:bCs/>
          <w:sz w:val="28"/>
          <w:szCs w:val="28"/>
          <w:lang w:eastAsia="zh-CN"/>
        </w:rPr>
        <w:t>第五条:违约责任</w:t>
      </w:r>
    </w:p>
    <w:p>
      <w:pPr>
        <w:pStyle w:val="3"/>
        <w:numPr>
          <w:ilvl w:val="0"/>
          <w:numId w:val="1"/>
        </w:numPr>
        <w:rPr>
          <w:rFonts w:hint="eastAsia" w:ascii="仿宋" w:hAnsi="仿宋" w:eastAsia="仿宋"/>
          <w:sz w:val="24"/>
          <w:szCs w:val="24"/>
          <w:lang w:eastAsia="zh-CN"/>
        </w:rPr>
      </w:pPr>
      <w:r>
        <w:rPr>
          <w:rFonts w:hint="eastAsia" w:ascii="仿宋" w:hAnsi="仿宋" w:eastAsia="仿宋"/>
          <w:sz w:val="24"/>
          <w:szCs w:val="24"/>
          <w:lang w:val="en-US" w:eastAsia="zh-CN"/>
        </w:rPr>
        <w:t>双方确定，因</w:t>
      </w:r>
      <w:r>
        <w:rPr>
          <w:rFonts w:hint="eastAsia" w:ascii="仿宋" w:hAnsi="仿宋" w:eastAsia="仿宋"/>
          <w:sz w:val="24"/>
          <w:szCs w:val="24"/>
          <w:lang w:eastAsia="zh-CN"/>
        </w:rPr>
        <w:t>甲方原因造成废桩的补桩，按合同价</w:t>
      </w:r>
      <w:r>
        <w:rPr>
          <w:rFonts w:hint="eastAsia" w:ascii="仿宋" w:hAnsi="仿宋" w:eastAsia="仿宋"/>
          <w:sz w:val="24"/>
          <w:szCs w:val="24"/>
          <w:lang w:val="en-US" w:eastAsia="zh-CN"/>
        </w:rPr>
        <w:t>款的</w:t>
      </w:r>
      <w:r>
        <w:rPr>
          <w:rFonts w:hint="eastAsia" w:ascii="仿宋" w:hAnsi="仿宋" w:eastAsia="仿宋"/>
          <w:sz w:val="24"/>
          <w:szCs w:val="24"/>
          <w:lang w:eastAsia="zh-CN"/>
        </w:rPr>
        <w:t>两倍</w:t>
      </w:r>
      <w:r>
        <w:rPr>
          <w:rFonts w:hint="eastAsia" w:ascii="仿宋" w:hAnsi="仿宋" w:eastAsia="仿宋"/>
          <w:sz w:val="24"/>
          <w:szCs w:val="24"/>
          <w:lang w:val="en-US" w:eastAsia="zh-CN"/>
        </w:rPr>
        <w:t>计算甲方应承担的损失</w:t>
      </w:r>
      <w:r>
        <w:rPr>
          <w:rFonts w:hint="eastAsia" w:ascii="仿宋" w:hAnsi="仿宋" w:eastAsia="仿宋"/>
          <w:sz w:val="24"/>
          <w:szCs w:val="24"/>
          <w:lang w:eastAsia="zh-CN"/>
        </w:rPr>
        <w:t>；</w:t>
      </w:r>
      <w:r>
        <w:rPr>
          <w:rFonts w:hint="eastAsia" w:ascii="仿宋" w:hAnsi="仿宋" w:eastAsia="仿宋"/>
          <w:sz w:val="24"/>
          <w:szCs w:val="24"/>
          <w:lang w:val="en-US" w:eastAsia="zh-CN"/>
        </w:rPr>
        <w:t>因</w:t>
      </w:r>
      <w:r>
        <w:rPr>
          <w:rFonts w:hint="eastAsia" w:ascii="仿宋" w:hAnsi="仿宋" w:eastAsia="仿宋"/>
          <w:sz w:val="24"/>
          <w:szCs w:val="24"/>
          <w:lang w:eastAsia="zh-CN"/>
        </w:rPr>
        <w:t>乙方原因造成废桩由乙方负责二次冲孔，不负责材料费及水电费</w:t>
      </w:r>
      <w:r>
        <w:rPr>
          <w:rFonts w:hint="eastAsia"/>
          <w:lang w:eastAsia="zh-CN"/>
        </w:rPr>
        <w:t>，</w:t>
      </w:r>
      <w:r>
        <w:rPr>
          <w:rFonts w:hint="eastAsia" w:ascii="仿宋" w:hAnsi="仿宋" w:eastAsia="仿宋"/>
          <w:sz w:val="24"/>
          <w:szCs w:val="24"/>
          <w:lang w:val="en-US" w:eastAsia="zh-CN"/>
        </w:rPr>
        <w:t>但乙方造成废桩超过    的，乙方应向甲方承担违约责任，支付合同总价3%的违约金</w:t>
      </w:r>
      <w:r>
        <w:rPr>
          <w:rFonts w:hint="eastAsia" w:ascii="仿宋" w:hAnsi="仿宋" w:eastAsia="仿宋"/>
          <w:sz w:val="24"/>
          <w:szCs w:val="24"/>
          <w:lang w:eastAsia="zh-CN"/>
        </w:rPr>
        <w:t>。</w:t>
      </w:r>
    </w:p>
    <w:p>
      <w:pPr>
        <w:pStyle w:val="3"/>
        <w:numPr>
          <w:ilvl w:val="0"/>
          <w:numId w:val="1"/>
        </w:numPr>
        <w:rPr>
          <w:rFonts w:ascii="仿宋" w:hAnsi="仿宋" w:eastAsia="仿宋"/>
          <w:sz w:val="24"/>
          <w:szCs w:val="24"/>
          <w:lang w:eastAsia="zh-CN"/>
        </w:rPr>
      </w:pPr>
      <w:r>
        <w:rPr>
          <w:rFonts w:ascii="仿宋" w:hAnsi="仿宋" w:eastAsia="仿宋"/>
          <w:sz w:val="24"/>
          <w:szCs w:val="24"/>
          <w:lang w:eastAsia="zh-CN"/>
        </w:rPr>
        <w:t>甲乙双方应严格履行合同规定的各项条款，若一方违约，由违约方向守约方支付合同总价3%的违约金</w:t>
      </w:r>
      <w:r>
        <w:rPr>
          <w:rFonts w:hint="eastAsia" w:ascii="仿宋" w:hAnsi="仿宋" w:eastAsia="仿宋"/>
          <w:sz w:val="24"/>
          <w:szCs w:val="24"/>
          <w:lang w:eastAsia="zh-CN"/>
        </w:rPr>
        <w:t>，</w:t>
      </w:r>
      <w:r>
        <w:rPr>
          <w:rFonts w:hint="eastAsia" w:ascii="仿宋" w:hAnsi="仿宋" w:eastAsia="仿宋"/>
          <w:sz w:val="24"/>
          <w:szCs w:val="24"/>
          <w:lang w:val="en-US" w:eastAsia="zh-CN"/>
        </w:rPr>
        <w:t>并</w:t>
      </w:r>
      <w:r>
        <w:rPr>
          <w:rFonts w:hint="eastAsia" w:ascii="仿宋" w:hAnsi="仿宋" w:eastAsia="仿宋"/>
          <w:sz w:val="24"/>
          <w:szCs w:val="24"/>
          <w:lang w:eastAsia="zh-CN"/>
        </w:rPr>
        <w:t>应赔偿因其违约给</w:t>
      </w:r>
      <w:r>
        <w:rPr>
          <w:rFonts w:hint="eastAsia" w:ascii="仿宋" w:hAnsi="仿宋" w:eastAsia="仿宋"/>
          <w:sz w:val="24"/>
          <w:szCs w:val="24"/>
          <w:lang w:val="en-US" w:eastAsia="zh-CN"/>
        </w:rPr>
        <w:t>对方</w:t>
      </w:r>
      <w:r>
        <w:rPr>
          <w:rFonts w:hint="eastAsia" w:ascii="仿宋" w:hAnsi="仿宋" w:eastAsia="仿宋"/>
          <w:sz w:val="24"/>
          <w:szCs w:val="24"/>
          <w:lang w:eastAsia="zh-CN"/>
        </w:rPr>
        <w:t>造成的经济损失</w:t>
      </w:r>
      <w:r>
        <w:rPr>
          <w:rFonts w:ascii="仿宋" w:hAnsi="仿宋" w:eastAsia="仿宋"/>
          <w:sz w:val="24"/>
          <w:szCs w:val="24"/>
          <w:lang w:eastAsia="zh-CN"/>
        </w:rPr>
        <w:t>。</w:t>
      </w:r>
    </w:p>
    <w:p>
      <w:pPr>
        <w:pStyle w:val="3"/>
        <w:numPr>
          <w:ilvl w:val="0"/>
          <w:numId w:val="1"/>
        </w:numPr>
        <w:rPr>
          <w:rFonts w:ascii="仿宋" w:hAnsi="仿宋" w:eastAsia="仿宋"/>
          <w:sz w:val="24"/>
          <w:szCs w:val="24"/>
          <w:lang w:eastAsia="zh-CN"/>
        </w:rPr>
      </w:pPr>
      <w:r>
        <w:rPr>
          <w:rFonts w:ascii="仿宋" w:hAnsi="仿宋" w:eastAsia="仿宋"/>
          <w:sz w:val="24"/>
          <w:szCs w:val="24"/>
          <w:lang w:eastAsia="zh-CN"/>
        </w:rPr>
        <w:t>乙方须严格按照合同约定及设计图纸所要求的施工工序严格施工，不得偷工减料。否则，一经发现，给甲方所造成的损失或返工费用由乙方承担并支付违约金。</w:t>
      </w:r>
    </w:p>
    <w:p>
      <w:pPr>
        <w:pStyle w:val="3"/>
        <w:numPr>
          <w:ilvl w:val="0"/>
          <w:numId w:val="1"/>
        </w:numPr>
        <w:rPr>
          <w:rFonts w:hint="eastAsia" w:ascii="仿宋" w:hAnsi="仿宋" w:eastAsia="仿宋"/>
          <w:sz w:val="24"/>
          <w:szCs w:val="24"/>
          <w:lang w:eastAsia="zh-CN"/>
        </w:rPr>
      </w:pPr>
      <w:r>
        <w:rPr>
          <w:rFonts w:hint="eastAsia" w:ascii="仿宋" w:hAnsi="仿宋" w:eastAsia="仿宋"/>
          <w:sz w:val="24"/>
          <w:szCs w:val="24"/>
          <w:lang w:val="en-US" w:eastAsia="zh-CN"/>
        </w:rPr>
        <w:t>乙方</w:t>
      </w:r>
      <w:r>
        <w:rPr>
          <w:rFonts w:hint="eastAsia" w:ascii="仿宋" w:hAnsi="仿宋" w:eastAsia="仿宋"/>
          <w:sz w:val="24"/>
          <w:szCs w:val="24"/>
          <w:lang w:eastAsia="zh-CN"/>
        </w:rPr>
        <w:t>因自身原因延期交工的，每延误一日，应向工程承包人支付</w:t>
      </w:r>
      <w:r>
        <w:rPr>
          <w:rFonts w:hint="eastAsia" w:ascii="仿宋" w:hAnsi="仿宋" w:eastAsia="仿宋"/>
          <w:sz w:val="24"/>
          <w:szCs w:val="24"/>
          <w:lang w:val="en-US" w:eastAsia="zh-CN"/>
        </w:rPr>
        <w:t>500</w:t>
      </w:r>
      <w:r>
        <w:rPr>
          <w:rFonts w:hint="eastAsia" w:ascii="仿宋" w:hAnsi="仿宋" w:eastAsia="仿宋"/>
          <w:sz w:val="24"/>
          <w:szCs w:val="24"/>
          <w:lang w:eastAsia="zh-CN"/>
        </w:rPr>
        <w:t>元的违约金</w:t>
      </w:r>
      <w:r>
        <w:rPr>
          <w:rFonts w:ascii="仿宋" w:hAnsi="仿宋" w:eastAsia="仿宋"/>
          <w:sz w:val="24"/>
          <w:szCs w:val="24"/>
          <w:lang w:eastAsia="zh-CN"/>
        </w:rPr>
        <w:t>（因甲方原因或不可抗力造成的除外），处罚金额不超过合同总金额的10%</w:t>
      </w:r>
      <w:r>
        <w:rPr>
          <w:rFonts w:hint="eastAsia" w:ascii="仿宋" w:hAnsi="仿宋" w:eastAsia="仿宋"/>
          <w:sz w:val="24"/>
          <w:szCs w:val="24"/>
          <w:lang w:eastAsia="zh-CN"/>
        </w:rPr>
        <w:t>。</w:t>
      </w:r>
    </w:p>
    <w:p>
      <w:pPr>
        <w:pStyle w:val="3"/>
        <w:numPr>
          <w:ilvl w:val="0"/>
          <w:numId w:val="1"/>
        </w:numPr>
        <w:rPr>
          <w:rFonts w:ascii="仿宋" w:hAnsi="仿宋" w:eastAsia="仿宋"/>
          <w:sz w:val="24"/>
          <w:szCs w:val="24"/>
          <w:lang w:eastAsia="zh-CN"/>
        </w:rPr>
      </w:pPr>
      <w:r>
        <w:rPr>
          <w:rFonts w:hint="eastAsia" w:ascii="仿宋" w:hAnsi="仿宋" w:eastAsia="仿宋"/>
          <w:sz w:val="24"/>
          <w:szCs w:val="24"/>
          <w:lang w:val="en-US" w:eastAsia="zh-CN"/>
        </w:rPr>
        <w:t>乙方</w:t>
      </w:r>
      <w:r>
        <w:rPr>
          <w:rFonts w:hint="eastAsia" w:ascii="仿宋" w:hAnsi="仿宋" w:eastAsia="仿宋"/>
          <w:sz w:val="24"/>
          <w:szCs w:val="24"/>
          <w:lang w:eastAsia="zh-CN"/>
        </w:rPr>
        <w:t>施工质量不符合本合同约定的质量标准，但能够达到国家规定的最低标准时，</w:t>
      </w:r>
      <w:r>
        <w:rPr>
          <w:rFonts w:hint="eastAsia" w:ascii="仿宋" w:hAnsi="仿宋" w:eastAsia="仿宋"/>
          <w:sz w:val="24"/>
          <w:szCs w:val="24"/>
          <w:lang w:val="en-US" w:eastAsia="zh-CN"/>
        </w:rPr>
        <w:t>乙方</w:t>
      </w:r>
      <w:r>
        <w:rPr>
          <w:rFonts w:hint="eastAsia" w:ascii="仿宋" w:hAnsi="仿宋" w:eastAsia="仿宋"/>
          <w:sz w:val="24"/>
          <w:szCs w:val="24"/>
          <w:lang w:eastAsia="zh-CN"/>
        </w:rPr>
        <w:t>应向</w:t>
      </w:r>
      <w:r>
        <w:rPr>
          <w:rFonts w:hint="eastAsia" w:ascii="仿宋" w:hAnsi="仿宋" w:eastAsia="仿宋"/>
          <w:sz w:val="24"/>
          <w:szCs w:val="24"/>
          <w:lang w:val="en-US" w:eastAsia="zh-CN"/>
        </w:rPr>
        <w:t>甲方</w:t>
      </w:r>
      <w:r>
        <w:rPr>
          <w:rFonts w:hint="eastAsia" w:ascii="仿宋" w:hAnsi="仿宋" w:eastAsia="仿宋"/>
          <w:sz w:val="24"/>
          <w:szCs w:val="24"/>
          <w:lang w:eastAsia="zh-CN"/>
        </w:rPr>
        <w:t>支付违约金。</w:t>
      </w:r>
    </w:p>
    <w:p>
      <w:pPr>
        <w:pStyle w:val="3"/>
        <w:numPr>
          <w:ilvl w:val="0"/>
          <w:numId w:val="1"/>
        </w:numPr>
        <w:rPr>
          <w:rFonts w:ascii="仿宋" w:hAnsi="仿宋" w:eastAsia="仿宋"/>
          <w:sz w:val="24"/>
          <w:szCs w:val="24"/>
          <w:lang w:eastAsia="zh-CN"/>
        </w:rPr>
      </w:pPr>
      <w:r>
        <w:rPr>
          <w:rFonts w:hint="eastAsia" w:ascii="仿宋" w:hAnsi="仿宋" w:eastAsia="仿宋"/>
          <w:sz w:val="24"/>
          <w:szCs w:val="24"/>
          <w:lang w:eastAsia="zh-CN"/>
        </w:rPr>
        <w:t>一方违约后，另一方要求违约方继续履行合同时，违约方承担上述违约责任后仍应继续履行合同。</w:t>
      </w:r>
    </w:p>
    <w:p>
      <w:pPr>
        <w:pStyle w:val="3"/>
        <w:rPr>
          <w:rFonts w:ascii="仿宋" w:hAnsi="仿宋" w:eastAsia="仿宋"/>
          <w:b/>
          <w:bCs/>
          <w:sz w:val="28"/>
          <w:szCs w:val="28"/>
          <w:lang w:eastAsia="zh-CN"/>
        </w:rPr>
      </w:pPr>
      <w:r>
        <w:rPr>
          <w:rFonts w:hint="eastAsia" w:ascii="仿宋" w:hAnsi="仿宋" w:eastAsia="仿宋"/>
          <w:b/>
          <w:bCs/>
          <w:sz w:val="28"/>
          <w:szCs w:val="28"/>
          <w:lang w:eastAsia="zh-CN"/>
        </w:rPr>
        <w:t>第六条:附则</w:t>
      </w:r>
    </w:p>
    <w:p>
      <w:pPr>
        <w:pStyle w:val="3"/>
        <w:rPr>
          <w:rFonts w:ascii="仿宋" w:hAnsi="仿宋" w:eastAsia="仿宋"/>
          <w:sz w:val="24"/>
          <w:szCs w:val="24"/>
          <w:lang w:eastAsia="zh-CN"/>
        </w:rPr>
      </w:pPr>
      <w:r>
        <w:rPr>
          <w:rFonts w:hint="eastAsia" w:ascii="仿宋" w:hAnsi="仿宋" w:eastAsia="仿宋"/>
          <w:sz w:val="24"/>
          <w:szCs w:val="24"/>
          <w:lang w:eastAsia="zh-CN"/>
        </w:rPr>
        <w:t>1、合同未尽事宜，可签订补充协议，补充协议与合同有同等法律效力。</w:t>
      </w:r>
    </w:p>
    <w:p>
      <w:pPr>
        <w:pStyle w:val="3"/>
        <w:rPr>
          <w:rFonts w:hint="eastAsia"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双方在履行合同过程中，若发生争议应协商解决，协商不成可依法向</w:t>
      </w:r>
      <w:r>
        <w:rPr>
          <w:rFonts w:hint="eastAsia" w:ascii="仿宋" w:hAnsi="仿宋" w:eastAsia="仿宋"/>
          <w:sz w:val="24"/>
          <w:szCs w:val="24"/>
          <w:lang w:eastAsia="zh-CN"/>
        </w:rPr>
        <w:t>工程</w:t>
      </w:r>
      <w:r>
        <w:rPr>
          <w:rFonts w:ascii="仿宋" w:hAnsi="仿宋" w:eastAsia="仿宋"/>
          <w:sz w:val="24"/>
          <w:szCs w:val="24"/>
          <w:lang w:eastAsia="zh-CN"/>
        </w:rPr>
        <w:t>所在地有管辖权的人民法院提起诉讼。</w:t>
      </w:r>
    </w:p>
    <w:p>
      <w:pPr>
        <w:pStyle w:val="3"/>
        <w:ind w:firstLine="0" w:firstLineChars="0"/>
        <w:rPr>
          <w:rFonts w:ascii="仿宋" w:hAnsi="仿宋" w:eastAsia="仿宋"/>
          <w:sz w:val="24"/>
          <w:szCs w:val="24"/>
          <w:lang w:eastAsia="zh-CN"/>
        </w:rPr>
      </w:pPr>
      <w:r>
        <w:rPr>
          <w:rFonts w:hint="eastAsia" w:ascii="仿宋" w:hAnsi="仿宋" w:eastAsia="仿宋"/>
          <w:sz w:val="24"/>
          <w:szCs w:val="24"/>
          <w:lang w:eastAsia="zh-CN"/>
        </w:rPr>
        <w:t>3、本合同一式两份，甲乙双方各执一份，具有同等法律效力。合同从</w:t>
      </w:r>
      <w:r>
        <w:rPr>
          <w:rFonts w:ascii="仿宋" w:hAnsi="仿宋" w:eastAsia="仿宋"/>
          <w:sz w:val="24"/>
          <w:szCs w:val="24"/>
          <w:lang w:eastAsia="zh-CN"/>
        </w:rPr>
        <w:t>双方法定代表人或其授权的代理人签署并加盖单位</w:t>
      </w:r>
      <w:r>
        <w:rPr>
          <w:rFonts w:hint="eastAsia" w:ascii="仿宋" w:hAnsi="仿宋" w:eastAsia="仿宋"/>
          <w:sz w:val="24"/>
          <w:szCs w:val="24"/>
          <w:lang w:val="en-US" w:eastAsia="zh-CN"/>
        </w:rPr>
        <w:t>公</w:t>
      </w:r>
      <w:r>
        <w:rPr>
          <w:rFonts w:ascii="仿宋" w:hAnsi="仿宋" w:eastAsia="仿宋"/>
          <w:sz w:val="24"/>
          <w:szCs w:val="24"/>
          <w:lang w:eastAsia="zh-CN"/>
        </w:rPr>
        <w:t>章</w:t>
      </w:r>
      <w:r>
        <w:rPr>
          <w:rFonts w:hint="eastAsia" w:ascii="仿宋" w:hAnsi="仿宋" w:eastAsia="仿宋"/>
          <w:sz w:val="24"/>
          <w:szCs w:val="24"/>
          <w:lang w:eastAsia="zh-CN"/>
        </w:rPr>
        <w:t>后生效，冲孔灌注桩工程完工付清全部工程款后自行失效。</w:t>
      </w:r>
      <w:r>
        <w:rPr>
          <w:rFonts w:ascii="仿宋" w:hAnsi="仿宋" w:eastAsia="仿宋"/>
          <w:sz w:val="24"/>
          <w:szCs w:val="24"/>
          <w:lang w:eastAsia="zh-CN"/>
        </w:rPr>
        <w:br w:type="textWrapping"/>
      </w:r>
      <w:r>
        <w:rPr>
          <w:rFonts w:ascii="仿宋" w:hAnsi="仿宋" w:eastAsia="仿宋"/>
          <w:sz w:val="24"/>
          <w:szCs w:val="24"/>
          <w:lang w:eastAsia="zh-CN"/>
        </w:rPr>
        <w:br w:type="textWrapping"/>
      </w:r>
      <w:r>
        <w:rPr>
          <w:rFonts w:ascii="仿宋" w:hAnsi="仿宋" w:eastAsia="仿宋"/>
          <w:sz w:val="24"/>
          <w:szCs w:val="24"/>
          <w:lang w:eastAsia="zh-CN"/>
        </w:rPr>
        <w:t>甲方代表签字: (加盖单位章)</w:t>
      </w:r>
      <w:r>
        <w:rPr>
          <w:rFonts w:hint="eastAsia" w:ascii="仿宋" w:hAnsi="仿宋" w:eastAsia="仿宋"/>
          <w:sz w:val="24"/>
          <w:szCs w:val="24"/>
          <w:lang w:eastAsia="zh-CN"/>
        </w:rPr>
        <w:t xml:space="preserve">         </w:t>
      </w:r>
      <w:r>
        <w:rPr>
          <w:rFonts w:ascii="仿宋" w:hAnsi="仿宋" w:eastAsia="仿宋"/>
          <w:sz w:val="24"/>
          <w:szCs w:val="24"/>
          <w:lang w:eastAsia="zh-CN"/>
        </w:rPr>
        <w:t>乙方代表签字:(加盖单位章)</w:t>
      </w:r>
      <w:r>
        <w:rPr>
          <w:rFonts w:hint="eastAsia" w:ascii="仿宋" w:hAnsi="仿宋" w:eastAsia="仿宋"/>
          <w:sz w:val="24"/>
          <w:szCs w:val="24"/>
          <w:lang w:eastAsia="zh-CN"/>
        </w:rPr>
        <w:t xml:space="preserve">  </w:t>
      </w:r>
      <w:r>
        <w:rPr>
          <w:rFonts w:ascii="仿宋" w:hAnsi="仿宋" w:eastAsia="仿宋"/>
          <w:sz w:val="24"/>
          <w:szCs w:val="24"/>
          <w:lang w:eastAsia="zh-CN"/>
        </w:rPr>
        <w:br w:type="textWrapping"/>
      </w:r>
      <w:r>
        <w:rPr>
          <w:rFonts w:ascii="仿宋" w:hAnsi="仿宋" w:eastAsia="仿宋"/>
          <w:sz w:val="24"/>
          <w:szCs w:val="24"/>
          <w:lang w:eastAsia="zh-CN"/>
        </w:rPr>
        <w:t>身份证号码:</w:t>
      </w:r>
      <w:r>
        <w:rPr>
          <w:rFonts w:hint="eastAsia" w:ascii="仿宋" w:hAnsi="仿宋" w:eastAsia="仿宋"/>
          <w:sz w:val="24"/>
          <w:szCs w:val="24"/>
          <w:lang w:eastAsia="zh-CN"/>
        </w:rPr>
        <w:t xml:space="preserve">                        </w:t>
      </w:r>
      <w:r>
        <w:rPr>
          <w:rFonts w:ascii="仿宋" w:hAnsi="仿宋" w:eastAsia="仿宋"/>
          <w:sz w:val="24"/>
          <w:szCs w:val="24"/>
          <w:lang w:eastAsia="zh-CN"/>
        </w:rPr>
        <w:t>身份证号码:</w:t>
      </w:r>
    </w:p>
    <w:p>
      <w:pPr>
        <w:pStyle w:val="3"/>
        <w:ind w:firstLine="0" w:firstLineChars="0"/>
        <w:rPr>
          <w:rFonts w:ascii="仿宋" w:hAnsi="仿宋" w:eastAsia="仿宋"/>
          <w:sz w:val="24"/>
          <w:szCs w:val="24"/>
          <w:lang w:eastAsia="zh-CN"/>
        </w:rPr>
      </w:pPr>
      <w:r>
        <w:rPr>
          <w:rFonts w:ascii="仿宋" w:hAnsi="仿宋" w:eastAsia="仿宋"/>
          <w:sz w:val="24"/>
          <w:szCs w:val="24"/>
          <w:lang w:eastAsia="zh-CN"/>
        </w:rPr>
        <w:t>合同签字地点:</w:t>
      </w:r>
    </w:p>
    <w:p>
      <w:pPr>
        <w:pStyle w:val="3"/>
        <w:ind w:firstLine="0" w:firstLineChars="0"/>
        <w:rPr>
          <w:rFonts w:ascii="仿宋" w:hAnsi="仿宋" w:eastAsia="仿宋"/>
          <w:sz w:val="24"/>
          <w:szCs w:val="24"/>
          <w:lang w:eastAsia="zh-CN"/>
        </w:rPr>
      </w:pPr>
      <w:r>
        <w:rPr>
          <w:rFonts w:ascii="仿宋" w:hAnsi="仿宋" w:eastAsia="仿宋"/>
          <w:sz w:val="24"/>
          <w:szCs w:val="24"/>
          <w:lang w:eastAsia="zh-CN"/>
        </w:rPr>
        <w:t>签约日期:</w:t>
      </w:r>
      <w:r>
        <w:rPr>
          <w:rFonts w:hint="eastAsia" w:ascii="仿宋" w:hAnsi="仿宋" w:eastAsia="仿宋"/>
          <w:sz w:val="24"/>
          <w:szCs w:val="24"/>
          <w:lang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5C94D"/>
    <w:multiLevelType w:val="singleLevel"/>
    <w:tmpl w:val="F155C9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MzZhN2NmZGQ5ZmU5OTUxZjZlODA4YzlmNTJiMTIifQ=="/>
  </w:docVars>
  <w:rsids>
    <w:rsidRoot w:val="22AA067E"/>
    <w:rsid w:val="00003188"/>
    <w:rsid w:val="0007695C"/>
    <w:rsid w:val="00094816"/>
    <w:rsid w:val="000A7E87"/>
    <w:rsid w:val="000F5641"/>
    <w:rsid w:val="00136941"/>
    <w:rsid w:val="00187AF2"/>
    <w:rsid w:val="00216012"/>
    <w:rsid w:val="0024172F"/>
    <w:rsid w:val="002F0608"/>
    <w:rsid w:val="0036396D"/>
    <w:rsid w:val="00364665"/>
    <w:rsid w:val="00381BE4"/>
    <w:rsid w:val="003E1E93"/>
    <w:rsid w:val="004044B8"/>
    <w:rsid w:val="00466637"/>
    <w:rsid w:val="004B3188"/>
    <w:rsid w:val="004F4C15"/>
    <w:rsid w:val="00515B6C"/>
    <w:rsid w:val="00545649"/>
    <w:rsid w:val="005930BC"/>
    <w:rsid w:val="008106ED"/>
    <w:rsid w:val="00880AD5"/>
    <w:rsid w:val="008D12DF"/>
    <w:rsid w:val="008F4E14"/>
    <w:rsid w:val="00940607"/>
    <w:rsid w:val="00993E5C"/>
    <w:rsid w:val="00A15693"/>
    <w:rsid w:val="00B07204"/>
    <w:rsid w:val="00B34F71"/>
    <w:rsid w:val="00B6144C"/>
    <w:rsid w:val="00B80809"/>
    <w:rsid w:val="00BF607C"/>
    <w:rsid w:val="00C644AE"/>
    <w:rsid w:val="00D15F31"/>
    <w:rsid w:val="00D41123"/>
    <w:rsid w:val="00D75D13"/>
    <w:rsid w:val="00ED6060"/>
    <w:rsid w:val="00F00A48"/>
    <w:rsid w:val="00F05296"/>
    <w:rsid w:val="00FD34DA"/>
    <w:rsid w:val="00FE78BD"/>
    <w:rsid w:val="00FF301B"/>
    <w:rsid w:val="06E32F75"/>
    <w:rsid w:val="09591832"/>
    <w:rsid w:val="0FB11959"/>
    <w:rsid w:val="14A52E39"/>
    <w:rsid w:val="17293FDA"/>
    <w:rsid w:val="18591106"/>
    <w:rsid w:val="1B8A09A6"/>
    <w:rsid w:val="1BD249D0"/>
    <w:rsid w:val="22AA067E"/>
    <w:rsid w:val="286334BB"/>
    <w:rsid w:val="2D583BCD"/>
    <w:rsid w:val="35DC2A4C"/>
    <w:rsid w:val="40707FC3"/>
    <w:rsid w:val="528606DF"/>
    <w:rsid w:val="571F155F"/>
    <w:rsid w:val="5BD34C54"/>
    <w:rsid w:val="5E2B4704"/>
    <w:rsid w:val="5FCB2DDF"/>
    <w:rsid w:val="5FF54951"/>
    <w:rsid w:val="6DC05340"/>
    <w:rsid w:val="6EAA0734"/>
    <w:rsid w:val="6FF5382A"/>
    <w:rsid w:val="77481CEC"/>
    <w:rsid w:val="794D7B1F"/>
    <w:rsid w:val="79EA0D48"/>
    <w:rsid w:val="7B993DCE"/>
    <w:rsid w:val="7DD36D0F"/>
    <w:rsid w:val="7E4124B8"/>
    <w:rsid w:val="7EE62876"/>
    <w:rsid w:val="7F37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6"/>
    <w:unhideWhenUsed/>
    <w:qFormat/>
    <w:uiPriority w:val="99"/>
    <w:pPr>
      <w:widowControl/>
      <w:spacing w:after="120" w:line="276" w:lineRule="auto"/>
      <w:jc w:val="left"/>
    </w:pPr>
    <w:rPr>
      <w:rFonts w:ascii="微软雅黑" w:hAnsi="微软雅黑" w:eastAsia="微软雅黑"/>
      <w:kern w:val="0"/>
      <w:sz w:val="22"/>
      <w:szCs w:val="22"/>
      <w:lang w:eastAsia="en-US"/>
    </w:rPr>
  </w:style>
  <w:style w:type="character" w:customStyle="1" w:styleId="6">
    <w:name w:val="正文文本 字符"/>
    <w:basedOn w:val="5"/>
    <w:link w:val="3"/>
    <w:qFormat/>
    <w:uiPriority w:val="99"/>
    <w:rPr>
      <w:rFonts w:ascii="微软雅黑" w:hAnsi="微软雅黑" w:eastAsia="微软雅黑" w:cstheme="minorBidi"/>
      <w:sz w:val="22"/>
      <w:szCs w:val="22"/>
      <w:lang w:eastAsia="en-US"/>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355</Words>
  <Characters>2024</Characters>
  <Lines>16</Lines>
  <Paragraphs>4</Paragraphs>
  <TotalTime>10</TotalTime>
  <ScaleCrop>false</ScaleCrop>
  <LinksUpToDate>false</LinksUpToDate>
  <CharactersWithSpaces>2375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2021-01-27T08:42:00Z</dcterms:created>
  <dc:creator>陈天彬</dc:creator>
  <cp:lastModifiedBy>万律365</cp:lastModifiedBy>
  <cp:lastPrinted>2021-10-20T07:23:00Z</cp:lastPrinted>
  <dcterms:modified xsi:type="dcterms:W3CDTF">2022-07-28T03:41:34Z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A1BA8144DA9640C5A85999BABE6C7E35</vt:lpwstr>
  </property>
</Properties>
</file>