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sz w:val="44"/>
          <w:szCs w:val="44"/>
        </w:rPr>
        <w:t>律 师 事 务 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eastAsia" w:ascii="仿宋" w:hAnsi="仿宋" w:eastAsia="仿宋" w:cs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color w:val="auto"/>
          <w:sz w:val="44"/>
          <w:szCs w:val="44"/>
        </w:rPr>
        <w:t>律 师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致：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Hans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律师事务所接受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委托，指派   律师作为其代理人，处理贵司与委托人    纠纷的相关事宜，特向贵司出具如下律师函：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279" w:leftChars="133" w:firstLine="280" w:firstLineChars="1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若委托人向本所律师所述均属实，贵司拒不履行合同义务或者退款的行为已构成违约，且严重侵害了委托人的合法权益，故此，本律所转告委托人对贵司的要求，向贵司郑重声明并函告如下：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敦请你方于收到律师函之日起10日内向委托人指定账户支付拖欠合同款     元（大写：     元整）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委托人指定收款账户为：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账户名称：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 户 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账  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3.如你方未在规定期限内支付上述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款项，本律师将依委托人授权，通过诉讼途径追究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的法律责任。届时，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除应当支付上述款项外，还需赔偿因违约行为而给委托人造成的其他损失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（包括但不限于合同约定的违约金、保证金利息、律师费、诉讼费、保全费等）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，如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拒不执行人民法院的生效判决，委托人有权申请人民法院强制执行，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还将承担相应的执行费用，甚至面临被列入失信被执行人名单的风险。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4.本函的出具并不意味着委托人免除、放弃、豁免或者丧失依据法律规定而对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享有的民事或者其他方面追究责任的权利，亦并不意味着委托人在要求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承担责任等方面给予了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你方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以任何形式之时间或者金钱宽限。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望慎重考虑，以免讼累。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特此函告！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760" w:firstLineChars="17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律师事务所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760" w:firstLineChars="17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      律师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提示：如有疑问请致电委托人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声明：</w:t>
      </w:r>
      <w:r>
        <w:rPr>
          <w:rFonts w:hint="eastAsia" w:ascii="仿宋" w:hAnsi="仿宋" w:eastAsia="仿宋"/>
          <w:sz w:val="28"/>
          <w:szCs w:val="28"/>
        </w:rPr>
        <w:t>本律师函的签发，不影响委托人根据法律规定或合同约定所享有的任何权利；本律师函所述事实或所述金额如与实际不符，应以实际情况为准，不应作为自认之依据。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textAlignment w:val="center"/>
      <w:rPr>
        <w:b/>
        <w:sz w:val="21"/>
        <w:szCs w:val="21"/>
      </w:rPr>
    </w:pPr>
    <w:r>
      <w:rPr>
        <w:rFonts w:eastAsia="楷体_GB2312"/>
        <w:sz w:val="18"/>
        <w:szCs w:val="18"/>
      </w:rPr>
      <w:t xml:space="preserve"> </w:t>
    </w:r>
    <w:r>
      <w:t xml:space="preserve">                                         </w:t>
    </w:r>
  </w:p>
  <w:p>
    <w:pPr>
      <w:pStyle w:val="6"/>
      <w:ind w:firstLine="3060" w:firstLineChars="1700"/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8E3EF"/>
    <w:multiLevelType w:val="singleLevel"/>
    <w:tmpl w:val="CC08E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ZDM1MDI4MDE0YmUwNmQyOTY2Y2E5Y2M5NTFjNTAifQ=="/>
  </w:docVars>
  <w:rsids>
    <w:rsidRoot w:val="00172A27"/>
    <w:rsid w:val="00050A14"/>
    <w:rsid w:val="000523AB"/>
    <w:rsid w:val="001A282F"/>
    <w:rsid w:val="00217B75"/>
    <w:rsid w:val="003430A5"/>
    <w:rsid w:val="006906FD"/>
    <w:rsid w:val="006A640A"/>
    <w:rsid w:val="00722FB7"/>
    <w:rsid w:val="00812B39"/>
    <w:rsid w:val="00CC61A4"/>
    <w:rsid w:val="00ED232A"/>
    <w:rsid w:val="00F93910"/>
    <w:rsid w:val="052D6507"/>
    <w:rsid w:val="07A70894"/>
    <w:rsid w:val="088857EC"/>
    <w:rsid w:val="0A9440D6"/>
    <w:rsid w:val="0E237E6E"/>
    <w:rsid w:val="0ED54E7C"/>
    <w:rsid w:val="11F84047"/>
    <w:rsid w:val="12891FD9"/>
    <w:rsid w:val="16E768D1"/>
    <w:rsid w:val="18E06020"/>
    <w:rsid w:val="197935E4"/>
    <w:rsid w:val="1B4A60B9"/>
    <w:rsid w:val="1EFA0017"/>
    <w:rsid w:val="22A551A3"/>
    <w:rsid w:val="26CD447F"/>
    <w:rsid w:val="33535DD9"/>
    <w:rsid w:val="356330A4"/>
    <w:rsid w:val="3A546F25"/>
    <w:rsid w:val="3B9D341B"/>
    <w:rsid w:val="3D881FFA"/>
    <w:rsid w:val="44EB7545"/>
    <w:rsid w:val="4C471861"/>
    <w:rsid w:val="4C701D08"/>
    <w:rsid w:val="4DF310FB"/>
    <w:rsid w:val="4E0208ED"/>
    <w:rsid w:val="4E2B72D4"/>
    <w:rsid w:val="53A75F2F"/>
    <w:rsid w:val="564031E2"/>
    <w:rsid w:val="59E4737F"/>
    <w:rsid w:val="5E176AE2"/>
    <w:rsid w:val="5E2F1E10"/>
    <w:rsid w:val="5E6240A2"/>
    <w:rsid w:val="631F2501"/>
    <w:rsid w:val="65FA1B6B"/>
    <w:rsid w:val="6B583523"/>
    <w:rsid w:val="70C740E0"/>
    <w:rsid w:val="726224B9"/>
    <w:rsid w:val="73823A16"/>
    <w:rsid w:val="750B2C8A"/>
    <w:rsid w:val="773C44D0"/>
    <w:rsid w:val="7C6E385B"/>
    <w:rsid w:val="7EE74D4C"/>
    <w:rsid w:val="7FAE6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 w:val="21"/>
    </w:rPr>
  </w:style>
  <w:style w:type="paragraph" w:styleId="3">
    <w:name w:val="Body Text"/>
    <w:basedOn w:val="1"/>
    <w:uiPriority w:val="0"/>
  </w:style>
  <w:style w:type="paragraph" w:styleId="4">
    <w:name w:val="Body Text Indent"/>
    <w:basedOn w:val="1"/>
    <w:uiPriority w:val="0"/>
    <w:pPr>
      <w:spacing w:line="360" w:lineRule="auto"/>
      <w:ind w:firstLine="562" w:firstLineChars="200"/>
    </w:pPr>
    <w:rPr>
      <w:rFonts w:ascii="楷体_GB2312" w:eastAsia="楷体_GB2312"/>
      <w:b/>
      <w:bCs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uiPriority w:val="0"/>
  </w:style>
  <w:style w:type="paragraph" w:customStyle="1" w:styleId="10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280" w:line="329" w:lineRule="auto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1016</Words>
  <Characters>1193</Characters>
  <Lines>3</Lines>
  <Paragraphs>1</Paragraphs>
  <TotalTime>4</TotalTime>
  <ScaleCrop>false</ScaleCrop>
  <LinksUpToDate>false</LinksUpToDate>
  <CharactersWithSpaces>1237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2012-12-11T08:56:00Z</dcterms:created>
  <dc:creator>User</dc:creator>
  <cp:lastModifiedBy>CDLX</cp:lastModifiedBy>
  <dcterms:modified xsi:type="dcterms:W3CDTF">2022-07-26T09:53:32Z</dcterms:modified>
  <dc:title>浙 江 星 穹 律 师 事 务 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7C00A82AE99546E0B7124E755EE7102F</vt:lpwstr>
  </property>
</Properties>
</file>