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commentRangeStart w:id="0"/>
      <w:r>
        <w:rPr>
          <w:rFonts w:hint="eastAsia" w:ascii="仿宋" w:hAnsi="仿宋" w:eastAsia="仿宋" w:cs="仿宋"/>
          <w:b/>
          <w:sz w:val="36"/>
          <w:szCs w:val="36"/>
        </w:rPr>
        <w:t>生鲜牛奶购销合同</w:t>
      </w:r>
      <w:commentRangeEnd w:id="0"/>
      <w:r>
        <w:commentReference w:id="0"/>
      </w:r>
    </w:p>
    <w:p>
      <w:pPr>
        <w:pStyle w:val="7"/>
        <w:spacing w:before="0" w:beforeAutospacing="0" w:after="0" w:afterAutospacing="0" w:line="360" w:lineRule="auto"/>
        <w:jc w:val="righ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合同编号：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pStyle w:val="7"/>
        <w:spacing w:before="0" w:beforeAutospacing="0" w:after="0" w:afterAutospacing="0" w:line="360" w:lineRule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收购方（甲方）：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  <w:lang w:val="en-US" w:eastAsia="zh-CN"/>
        </w:rPr>
        <w:t xml:space="preserve">   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销售方（乙方）：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</w:rPr>
        <w:t>   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</w:rPr>
        <w:t>    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根据《中华人民共和国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民法典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》及相关法律、法规的规定，甲乙双方在平等、自愿、公平、诚实信用的基础上，经协商一致，达成如下协议：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购销时间与数量</w:t>
      </w:r>
    </w:p>
    <w:p>
      <w:pPr>
        <w:pStyle w:val="7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购销时间为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日。</w:t>
      </w:r>
    </w:p>
    <w:p>
      <w:pPr>
        <w:pStyle w:val="7"/>
        <w:numPr>
          <w:ilvl w:val="1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甲方负责收购乙方生产的合格生鲜牛奶，收购量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吨/天。根据季节和生产情况变化，每天允许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%的浮动。如因扩大生产规模等而增产的合格生鲜牛奶，乙方应提前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通知甲方，双方通过友好协商予以收购。</w:t>
      </w:r>
    </w:p>
    <w:p>
      <w:pPr>
        <w:pStyle w:val="7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购销预算表</w:t>
      </w: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40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691"/>
        <w:gridCol w:w="691"/>
        <w:gridCol w:w="6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年份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月份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数量（吨）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3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计价标准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以优质优价为原则，生鲜牛奶价格由基础价和附加价两部分组成。</w:t>
      </w:r>
    </w:p>
    <w:p>
      <w:pPr>
        <w:pStyle w:val="7"/>
        <w:numPr>
          <w:ilvl w:val="1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基础价格：以现行国家标准规定的理化指标、感观指标和细菌指标（Ⅰ级）为基础，且不含抗生素，生鲜牛奶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元/公斤（以省原料奶价格协调工作领导小组公布价为准）。</w:t>
      </w:r>
    </w:p>
    <w:p>
      <w:pPr>
        <w:pStyle w:val="7"/>
        <w:numPr>
          <w:ilvl w:val="1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附加价格</w:t>
      </w:r>
    </w:p>
    <w:p>
      <w:pPr>
        <w:pStyle w:val="7"/>
        <w:numPr>
          <w:ilvl w:val="2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以现行国家标准为基础，脂肪含量每增加0.1个百分点，在基础价格上增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元/公斤，最高不超过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元/公斤。</w:t>
      </w:r>
    </w:p>
    <w:p>
      <w:pPr>
        <w:pStyle w:val="7"/>
        <w:numPr>
          <w:ilvl w:val="2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以现行国家标准为基础，蛋白质含量每增加0.1个百分点，在基础价格上增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元/公斤，最高不超过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元/公斤。</w:t>
      </w:r>
    </w:p>
    <w:p>
      <w:pPr>
        <w:pStyle w:val="7"/>
        <w:numPr>
          <w:ilvl w:val="2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细菌指标≤20万/ml，在基础价格上增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元/公斤。</w:t>
      </w:r>
    </w:p>
    <w:p>
      <w:pPr>
        <w:pStyle w:val="7"/>
        <w:numPr>
          <w:ilvl w:val="2"/>
          <w:numId w:val="2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淡旺季基础价格调整：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       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质量要求</w:t>
      </w:r>
    </w:p>
    <w:p>
      <w:pPr>
        <w:pStyle w:val="7"/>
        <w:numPr>
          <w:ilvl w:val="1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生鲜牛奶的质量必须符合国家生鲜牛奶收购标准，包括：《生鲜牛乳收购标准》GB 6914-86、《鲜乳卫生标准》GB19301-2003、《无公害食品 生鲜牛乳》 NY5045-2001。</w:t>
      </w:r>
    </w:p>
    <w:p>
      <w:pPr>
        <w:pStyle w:val="7"/>
        <w:numPr>
          <w:ilvl w:val="1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禁止交售下列生鲜牛奶：</w:t>
      </w:r>
    </w:p>
    <w:p>
      <w:pPr>
        <w:pStyle w:val="7"/>
        <w:numPr>
          <w:ilvl w:val="2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未取得健康证明和未经检疫奶牛生产的奶；</w:t>
      </w:r>
    </w:p>
    <w:p>
      <w:pPr>
        <w:pStyle w:val="7"/>
        <w:numPr>
          <w:ilvl w:val="2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产犊7日内的初乳（生产牛初乳产品除外）；</w:t>
      </w:r>
    </w:p>
    <w:p>
      <w:pPr>
        <w:pStyle w:val="7"/>
        <w:numPr>
          <w:ilvl w:val="2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有抗生素类药物残留的奶；</w:t>
      </w:r>
    </w:p>
    <w:p>
      <w:pPr>
        <w:pStyle w:val="7"/>
        <w:numPr>
          <w:ilvl w:val="2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患乳房炎、结核病、布鲁氏杆菌病及其它传染病的奶牛产的奶；</w:t>
      </w:r>
    </w:p>
    <w:p>
      <w:pPr>
        <w:pStyle w:val="7"/>
        <w:numPr>
          <w:ilvl w:val="2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掺杂使假、变质、有异味和被污染的奶；</w:t>
      </w:r>
    </w:p>
    <w:p>
      <w:pPr>
        <w:pStyle w:val="7"/>
        <w:numPr>
          <w:ilvl w:val="2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其它不符合国家卫生安全质量标准的奶。</w:t>
      </w:r>
    </w:p>
    <w:p>
      <w:pPr>
        <w:pStyle w:val="7"/>
        <w:numPr>
          <w:ilvl w:val="2"/>
          <w:numId w:val="3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其他：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       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交付方式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生鲜牛奶的交付按下列第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项执行：</w:t>
      </w:r>
    </w:p>
    <w:p>
      <w:pPr>
        <w:pStyle w:val="7"/>
        <w:numPr>
          <w:ilvl w:val="1"/>
          <w:numId w:val="4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乙方到甲方指定地点送交生鲜牛奶，时间为每天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时至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时，乙方应按时送交。</w:t>
      </w:r>
    </w:p>
    <w:p>
      <w:pPr>
        <w:pStyle w:val="7"/>
        <w:numPr>
          <w:ilvl w:val="1"/>
          <w:numId w:val="4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甲方到乙方指定地点收购生鲜牛奶，时间为每天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时至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时，甲方应按时收购。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检测验收</w:t>
      </w:r>
    </w:p>
    <w:p>
      <w:pPr>
        <w:pStyle w:val="7"/>
        <w:numPr>
          <w:ilvl w:val="1"/>
          <w:numId w:val="5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双方约定由甲方进行检测时，甲方应从抽样时起48小时内出具检测报告，费用由甲方承担。乙方对检测结果有异议的，由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负责检测，由此产生的费用及造成的损失，由过错方承担。</w:t>
      </w:r>
    </w:p>
    <w:p>
      <w:pPr>
        <w:pStyle w:val="7"/>
        <w:numPr>
          <w:ilvl w:val="1"/>
          <w:numId w:val="5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双方约定由取得相应资质的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进行检测。双方抽样封存后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小时内由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方负责送检，检测费用甲方承担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%，乙方承担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%。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结算方式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货款支付按下列第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项执行：</w:t>
      </w:r>
    </w:p>
    <w:p>
      <w:pPr>
        <w:pStyle w:val="7"/>
        <w:numPr>
          <w:ilvl w:val="1"/>
          <w:numId w:val="6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在生鲜奶检测合格后的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个工作日内，甲方应将货款拨付到乙方指定账内；</w:t>
      </w:r>
    </w:p>
    <w:p>
      <w:pPr>
        <w:pStyle w:val="7"/>
        <w:numPr>
          <w:ilvl w:val="1"/>
          <w:numId w:val="6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其他付款方式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       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7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合同的变更和解除</w:t>
      </w:r>
    </w:p>
    <w:p>
      <w:pPr>
        <w:pStyle w:val="7"/>
        <w:numPr>
          <w:ilvl w:val="1"/>
          <w:numId w:val="7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本合同经甲、乙双方协商一致，可以依法变更或解除。</w:t>
      </w:r>
    </w:p>
    <w:p>
      <w:pPr>
        <w:pStyle w:val="7"/>
        <w:numPr>
          <w:ilvl w:val="1"/>
          <w:numId w:val="7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当发生不可抗力情况时，当事方应在事件发生后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天内以书面形式通知对方，经协商一致方可调整购销计划。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8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违约责任</w:t>
      </w:r>
    </w:p>
    <w:p>
      <w:pPr>
        <w:pStyle w:val="7"/>
        <w:numPr>
          <w:ilvl w:val="1"/>
          <w:numId w:val="8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乙方不按时交奶或交送的生鲜牛奶不符合第三条规定，由此而给甲方造成损失，由乙方按生鲜牛奶价值的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%负责赔偿。</w:t>
      </w:r>
    </w:p>
    <w:p>
      <w:pPr>
        <w:pStyle w:val="7"/>
        <w:numPr>
          <w:ilvl w:val="1"/>
          <w:numId w:val="8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甲方不按时收奶或随意提高标准和压低价格，由此给乙方造成的损失，由甲方按生鲜牛奶价值的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%负责赔偿。</w:t>
      </w:r>
    </w:p>
    <w:p>
      <w:pPr>
        <w:pStyle w:val="7"/>
        <w:numPr>
          <w:ilvl w:val="1"/>
          <w:numId w:val="8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因违反本合同规定而拖欠奶款，甲方应当从合同约定支付之日起，每日按拖欠奶款的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%支付乙方赔偿金。</w:t>
      </w:r>
    </w:p>
    <w:p>
      <w:pPr>
        <w:pStyle w:val="7"/>
        <w:numPr>
          <w:ilvl w:val="1"/>
          <w:numId w:val="8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单方解除合同视为违约，由此而造成的损失由违约方承担。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9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争议解决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本合同在履行过程中如有争议，双方应本着友好合作的原则协商解决，协商不成，可依法向人民法院起诉。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其他约定事项</w:t>
      </w:r>
    </w:p>
    <w:p>
      <w:pPr>
        <w:pStyle w:val="7"/>
        <w:numPr>
          <w:ilvl w:val="1"/>
          <w:numId w:val="1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甲方有权派员到乙方的奶牛养殖场对挤奶、运输等关键环节进行实地调查，但需提前一天通知乙方。</w:t>
      </w:r>
    </w:p>
    <w:p>
      <w:pPr>
        <w:pStyle w:val="7"/>
        <w:numPr>
          <w:ilvl w:val="1"/>
          <w:numId w:val="1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             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7"/>
        <w:numPr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numPr>
          <w:ilvl w:val="0"/>
          <w:numId w:val="1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合同效力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本合同一式三份，经双方签字并盖章后生效。甲乙双方各执一份，交省原料奶协调价格办公室一份，并具有同等法律效果。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甲方（盖章）：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代理人（签字）：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乙方（盖章）：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代理人（签字）：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   年    月    日</w:t>
      </w:r>
    </w:p>
    <w:sectPr>
      <w:footerReference r:id="rId5" w:type="default"/>
      <w:pgNumType w:fmt="decimal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2-03-31T15:08:21Z" w:initials="A">
    <w:p w14:paraId="54495859"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合同使用说明：</w:t>
      </w:r>
    </w:p>
    <w:p w14:paraId="12D666ED">
      <w:pPr>
        <w:pStyle w:val="3"/>
        <w:numPr>
          <w:numId w:val="0"/>
        </w:numPr>
        <w:spacing w:before="0" w:beforeAutospacing="0" w:after="0" w:afterAutospacing="0" w:line="360" w:lineRule="auto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注意填写并核对本合同中有关</w:t>
      </w:r>
      <w:r>
        <w:rPr>
          <w:rFonts w:ascii="宋体" w:hAnsi="宋体" w:eastAsia="宋体" w:cs="宋体"/>
          <w:b/>
          <w:bCs/>
          <w:sz w:val="24"/>
          <w:szCs w:val="24"/>
        </w:rPr>
        <w:t>金额、日期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等相关内容。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bCs w:val="0"/>
          <w:sz w:val="24"/>
          <w:szCs w:val="24"/>
        </w:rPr>
        <w:t>2、建议重点明确本合同中关于</w:t>
      </w:r>
      <w:r>
        <w:rPr>
          <w:rFonts w:ascii="宋体" w:hAnsi="宋体" w:eastAsia="宋体" w:cs="宋体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质量标准、检测验收、违约责任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等</w:t>
      </w:r>
      <w:r>
        <w:rPr>
          <w:rFonts w:ascii="宋体" w:hAnsi="宋体" w:eastAsia="宋体" w:cs="宋体"/>
          <w:b w:val="0"/>
          <w:bCs/>
          <w:sz w:val="24"/>
          <w:szCs w:val="24"/>
        </w:rPr>
        <w:t>条款内容。</w:t>
      </w:r>
      <w:r>
        <w:rPr>
          <w:rFonts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bCs/>
          <w:sz w:val="24"/>
          <w:szCs w:val="24"/>
        </w:rPr>
        <w:t>3、注意合同中</w:t>
      </w:r>
      <w:r>
        <w:rPr>
          <w:rFonts w:ascii="宋体" w:hAnsi="宋体" w:eastAsia="宋体" w:cs="宋体"/>
          <w:b/>
          <w:bCs/>
          <w:sz w:val="24"/>
          <w:szCs w:val="24"/>
        </w:rPr>
        <w:t>通知条款</w:t>
      </w:r>
      <w:r>
        <w:rPr>
          <w:rFonts w:ascii="宋体" w:hAnsi="宋体" w:eastAsia="宋体" w:cs="宋体"/>
          <w:b w:val="0"/>
          <w:bCs/>
          <w:sz w:val="24"/>
          <w:szCs w:val="24"/>
        </w:rPr>
        <w:t>的约定。 </w:t>
      </w:r>
      <w:r>
        <w:rPr>
          <w:rFonts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bCs/>
          <w:sz w:val="24"/>
          <w:szCs w:val="24"/>
        </w:rPr>
        <w:t>4、建议明确并完善本合同中提及的</w:t>
      </w:r>
      <w:r>
        <w:rPr>
          <w:rFonts w:ascii="宋体" w:hAnsi="宋体" w:eastAsia="宋体" w:cs="宋体"/>
          <w:b/>
          <w:bCs/>
          <w:sz w:val="24"/>
          <w:szCs w:val="24"/>
        </w:rPr>
        <w:t>所有附件</w:t>
      </w:r>
      <w:r>
        <w:rPr>
          <w:rFonts w:ascii="宋体" w:hAnsi="宋体" w:eastAsia="宋体" w:cs="宋体"/>
          <w:sz w:val="24"/>
          <w:szCs w:val="24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D666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3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1">
    <w:nsid w:val="8CAEB125"/>
    <w:multiLevelType w:val="multilevel"/>
    <w:tmpl w:val="8CAEB125"/>
    <w:lvl w:ilvl="0" w:tentative="0">
      <w:start w:val="5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2">
    <w:nsid w:val="B8CEF35B"/>
    <w:multiLevelType w:val="multilevel"/>
    <w:tmpl w:val="B8CEF35B"/>
    <w:lvl w:ilvl="0" w:tentative="0">
      <w:start w:val="1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3">
    <w:nsid w:val="0709FD3E"/>
    <w:multiLevelType w:val="multilevel"/>
    <w:tmpl w:val="0709FD3E"/>
    <w:lvl w:ilvl="0" w:tentative="0">
      <w:start w:val="11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4">
    <w:nsid w:val="1ACDE60F"/>
    <w:multiLevelType w:val="multilevel"/>
    <w:tmpl w:val="1ACDE60F"/>
    <w:lvl w:ilvl="0" w:tentative="0">
      <w:start w:val="4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5">
    <w:nsid w:val="322D85CA"/>
    <w:multiLevelType w:val="multilevel"/>
    <w:tmpl w:val="322D85CA"/>
    <w:lvl w:ilvl="0" w:tentative="0">
      <w:start w:val="9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6">
    <w:nsid w:val="4C3D7A74"/>
    <w:multiLevelType w:val="multilevel"/>
    <w:tmpl w:val="4C3D7A74"/>
    <w:lvl w:ilvl="0" w:tentative="0">
      <w:start w:val="8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7">
    <w:nsid w:val="5E29AB5A"/>
    <w:multiLevelType w:val="multilevel"/>
    <w:tmpl w:val="5E29AB5A"/>
    <w:lvl w:ilvl="0" w:tentative="0">
      <w:start w:val="2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8">
    <w:nsid w:val="5FFFB1A7"/>
    <w:multiLevelType w:val="multilevel"/>
    <w:tmpl w:val="5FFFB1A7"/>
    <w:lvl w:ilvl="0" w:tentative="0">
      <w:start w:val="6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9">
    <w:nsid w:val="65CD0074"/>
    <w:multiLevelType w:val="multilevel"/>
    <w:tmpl w:val="65CD0074"/>
    <w:lvl w:ilvl="0" w:tentative="0">
      <w:start w:val="10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abstractNum w:abstractNumId="10">
    <w:nsid w:val="74C28B35"/>
    <w:multiLevelType w:val="multilevel"/>
    <w:tmpl w:val="74C28B35"/>
    <w:lvl w:ilvl="0" w:tentative="0">
      <w:start w:val="7"/>
      <w:numFmt w:val="chineseCountingThousand"/>
      <w:lvlText w:val="第%1条 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（%6）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（%9）"/>
      <w:lvlJc w:val="left"/>
      <w:pPr>
        <w:ind w:left="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0A1F7E92"/>
    <w:rsid w:val="4FF71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10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12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3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1379</Words>
  <Characters>1418</Characters>
  <TotalTime>1</TotalTime>
  <ScaleCrop>false</ScaleCrop>
  <LinksUpToDate>false</LinksUpToDate>
  <CharactersWithSpaces>1706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2022-03-31T06:49:50Z</dcterms:created>
  <dc:creator>法天使</dc:creator>
  <cp:keywords>简易型买卖合同,商品货物资产买卖（一次交易）,常见法律关系,肉、禽、蛋、奶、蜂产品等,农产品,买卖转让</cp:keywords>
  <cp:lastModifiedBy>Admin</cp:lastModifiedBy>
  <dcterms:modified xsi:type="dcterms:W3CDTF">2022-03-31T07:10:13Z</dcterms:modified>
  <dc:title>广东省生鲜牛奶购销合同（广东省2008版）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44B47AC1114E44C78B45A6EFCC0CFD2C</vt:lpwstr>
  </property>
</Properties>
</file>